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0DF8" w14:textId="6AC2A848" w:rsidR="008571D4" w:rsidRPr="00954C58" w:rsidRDefault="00AC3ACF" w:rsidP="008571D4">
      <w:pPr>
        <w:rPr>
          <w:rFonts w:ascii="Calibri" w:hAnsi="Calibri" w:cs="Calibri"/>
          <w:color w:val="152E5F"/>
          <w:sz w:val="32"/>
          <w:szCs w:val="32"/>
        </w:rPr>
      </w:pPr>
      <w:r w:rsidRPr="00954C58">
        <w:rPr>
          <w:noProof/>
          <w:color w:val="152E5F"/>
        </w:rPr>
        <w:drawing>
          <wp:anchor distT="0" distB="0" distL="114300" distR="114300" simplePos="0" relativeHeight="251654656" behindDoc="0" locked="0" layoutInCell="1" allowOverlap="1" wp14:anchorId="359E15F5" wp14:editId="2C845190">
            <wp:simplePos x="0" y="0"/>
            <wp:positionH relativeFrom="column">
              <wp:posOffset>5811520</wp:posOffset>
            </wp:positionH>
            <wp:positionV relativeFrom="paragraph">
              <wp:posOffset>-55245</wp:posOffset>
            </wp:positionV>
            <wp:extent cx="1047750" cy="592455"/>
            <wp:effectExtent l="0" t="0" r="6350" b="444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047750" cy="592455"/>
                    </a:xfrm>
                    <a:prstGeom prst="rect">
                      <a:avLst/>
                    </a:prstGeom>
                  </pic:spPr>
                </pic:pic>
              </a:graphicData>
            </a:graphic>
            <wp14:sizeRelH relativeFrom="page">
              <wp14:pctWidth>0</wp14:pctWidth>
            </wp14:sizeRelH>
            <wp14:sizeRelV relativeFrom="page">
              <wp14:pctHeight>0</wp14:pctHeight>
            </wp14:sizeRelV>
          </wp:anchor>
        </w:drawing>
      </w:r>
      <w:r w:rsidRPr="00954C58">
        <w:rPr>
          <w:noProof/>
          <w:color w:val="152E5F"/>
        </w:rPr>
        <w:drawing>
          <wp:anchor distT="0" distB="0" distL="114300" distR="114300" simplePos="0" relativeHeight="251653632" behindDoc="0" locked="0" layoutInCell="1" allowOverlap="1" wp14:anchorId="6008D502" wp14:editId="6B39CEA3">
            <wp:simplePos x="0" y="0"/>
            <wp:positionH relativeFrom="column">
              <wp:posOffset>4607560</wp:posOffset>
            </wp:positionH>
            <wp:positionV relativeFrom="paragraph">
              <wp:posOffset>59690</wp:posOffset>
            </wp:positionV>
            <wp:extent cx="1028065" cy="443230"/>
            <wp:effectExtent l="0" t="0" r="635" b="1270"/>
            <wp:wrapNone/>
            <wp:docPr id="18" name="Picture 1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065" cy="443230"/>
                    </a:xfrm>
                    <a:prstGeom prst="rect">
                      <a:avLst/>
                    </a:prstGeom>
                  </pic:spPr>
                </pic:pic>
              </a:graphicData>
            </a:graphic>
            <wp14:sizeRelH relativeFrom="margin">
              <wp14:pctWidth>0</wp14:pctWidth>
            </wp14:sizeRelH>
            <wp14:sizeRelV relativeFrom="margin">
              <wp14:pctHeight>0</wp14:pctHeight>
            </wp14:sizeRelV>
          </wp:anchor>
        </w:drawing>
      </w:r>
      <w:r w:rsidRPr="00954C58">
        <w:rPr>
          <w:noProof/>
          <w:color w:val="152E5F"/>
        </w:rPr>
        <mc:AlternateContent>
          <mc:Choice Requires="wpg">
            <w:drawing>
              <wp:anchor distT="0" distB="0" distL="114300" distR="114300" simplePos="0" relativeHeight="251655680" behindDoc="0" locked="0" layoutInCell="1" allowOverlap="1" wp14:anchorId="61C40BD6" wp14:editId="23B92E70">
                <wp:simplePos x="0" y="0"/>
                <wp:positionH relativeFrom="column">
                  <wp:posOffset>14605</wp:posOffset>
                </wp:positionH>
                <wp:positionV relativeFrom="paragraph">
                  <wp:posOffset>641985</wp:posOffset>
                </wp:positionV>
                <wp:extent cx="6910070" cy="7620"/>
                <wp:effectExtent l="0" t="12700" r="36830" b="30480"/>
                <wp:wrapNone/>
                <wp:docPr id="35" name="Group 35"/>
                <wp:cNvGraphicFramePr/>
                <a:graphic xmlns:a="http://schemas.openxmlformats.org/drawingml/2006/main">
                  <a:graphicData uri="http://schemas.microsoft.com/office/word/2010/wordprocessingGroup">
                    <wpg:wgp>
                      <wpg:cNvGrpSpPr/>
                      <wpg:grpSpPr>
                        <a:xfrm>
                          <a:off x="0" y="0"/>
                          <a:ext cx="6910070" cy="7620"/>
                          <a:chOff x="0" y="0"/>
                          <a:chExt cx="6910453" cy="7620"/>
                        </a:xfrm>
                      </wpg:grpSpPr>
                      <wps:wsp>
                        <wps:cNvPr id="19" name="Straight Connector 19"/>
                        <wps:cNvCnPr/>
                        <wps:spPr>
                          <a:xfrm flipV="1">
                            <a:off x="0" y="0"/>
                            <a:ext cx="6907634" cy="5459"/>
                          </a:xfrm>
                          <a:prstGeom prst="line">
                            <a:avLst/>
                          </a:prstGeom>
                          <a:ln w="38100">
                            <a:solidFill>
                              <a:srgbClr val="152E5F"/>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541854" y="0"/>
                            <a:ext cx="1195705" cy="0"/>
                          </a:xfrm>
                          <a:prstGeom prst="line">
                            <a:avLst/>
                          </a:prstGeom>
                          <a:ln w="38100">
                            <a:solidFill>
                              <a:srgbClr val="A9CC38"/>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5737608" y="0"/>
                            <a:ext cx="1172845" cy="7620"/>
                          </a:xfrm>
                          <a:prstGeom prst="line">
                            <a:avLst/>
                          </a:prstGeom>
                          <a:ln w="38100">
                            <a:solidFill>
                              <a:srgbClr val="0076B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7F7733" id="Group 35" o:spid="_x0000_s1026" style="position:absolute;margin-left:1.15pt;margin-top:50.55pt;width:544.1pt;height:.6pt;z-index:251709462;mso-width-relative:margin;mso-height-relative:margin" coordsize="691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">
                <v:line id="Straight Connector 19" o:spid="_x0000_s1027" style="position:absolute;flip:y;visibility:visible;mso-wrap-style:square" from="0,0" to="690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" strokecolor="#152e5f" strokeweight="3pt">
                  <v:stroke joinstyle="miter"/>
                </v:line>
                <v:line id="Straight Connector 9" o:spid="_x0000_s1028" style="position:absolute;visibility:visible;mso-wrap-style:square" from="45418,0" to="57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" strokecolor="#a9cc38" strokeweight="3pt">
                  <v:stroke joinstyle="miter"/>
                </v:line>
                <v:line id="Straight Connector 10" o:spid="_x0000_s1029" style="position:absolute;flip:y;visibility:visible;mso-wrap-style:square" from="57376,0" to="69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" strokecolor="#0076bf" strokeweight="3pt">
                  <v:stroke joinstyle="miter"/>
                </v:line>
              </v:group>
            </w:pict>
          </mc:Fallback>
        </mc:AlternateContent>
      </w:r>
      <w:r w:rsidR="008571D4" w:rsidRPr="00954C58">
        <w:rPr>
          <w:rFonts w:ascii="Calibri" w:hAnsi="Calibri" w:cs="Calibri"/>
          <w:color w:val="152E5F"/>
          <w:sz w:val="32"/>
          <w:szCs w:val="32"/>
        </w:rPr>
        <w:t xml:space="preserve">Planning Tool 7: </w:t>
      </w:r>
    </w:p>
    <w:p w14:paraId="6727212D" w14:textId="38EB390F" w:rsidR="00652B7C" w:rsidRPr="00954C58" w:rsidRDefault="008571D4" w:rsidP="008571D4">
      <w:pPr>
        <w:rPr>
          <w:color w:val="152E5F"/>
        </w:rPr>
      </w:pPr>
      <w:r w:rsidRPr="00954C58">
        <w:rPr>
          <w:rFonts w:ascii="Calibri" w:hAnsi="Calibri" w:cs="Calibri"/>
          <w:b/>
          <w:bCs/>
          <w:color w:val="152E5F"/>
          <w:sz w:val="40"/>
          <w:szCs w:val="40"/>
        </w:rPr>
        <w:t>Developing Messaging</w:t>
      </w:r>
      <w:r w:rsidR="00BD4998" w:rsidRPr="00BD4998">
        <w:rPr>
          <w:rFonts w:ascii="Calibri" w:hAnsi="Calibri" w:cs="Calibri"/>
          <w:b/>
          <w:bCs/>
          <w:color w:val="152E5F"/>
          <w:sz w:val="40"/>
          <w:szCs w:val="40"/>
          <w:vertAlign w:val="superscript"/>
        </w:rPr>
        <w:t>1</w:t>
      </w:r>
    </w:p>
    <w:p w14:paraId="043AAB0D" w14:textId="77777777" w:rsidR="008571D4" w:rsidRPr="00954C58" w:rsidRDefault="008571D4" w:rsidP="008571D4">
      <w:pPr>
        <w:rPr>
          <w:color w:val="152E5F"/>
        </w:rPr>
      </w:pPr>
    </w:p>
    <w:p w14:paraId="55AD0C6D" w14:textId="77777777" w:rsidR="008571D4" w:rsidRPr="008571D4" w:rsidRDefault="008571D4" w:rsidP="008571D4"/>
    <w:tbl>
      <w:tblPr>
        <w:tblStyle w:val="TableGrid"/>
        <w:tblW w:w="0" w:type="auto"/>
        <w:tblLayout w:type="fixed"/>
        <w:tblLook w:val="04A0" w:firstRow="1" w:lastRow="0" w:firstColumn="1" w:lastColumn="0" w:noHBand="0" w:noVBand="1"/>
      </w:tblPr>
      <w:tblGrid>
        <w:gridCol w:w="720"/>
        <w:gridCol w:w="10070"/>
      </w:tblGrid>
      <w:tr w:rsidR="008F3EAC" w14:paraId="1EF4AFC4" w14:textId="77777777" w:rsidTr="005024D1">
        <w:trPr>
          <w:trHeight w:val="846"/>
        </w:trPr>
        <w:tc>
          <w:tcPr>
            <w:tcW w:w="720" w:type="dxa"/>
            <w:tcBorders>
              <w:top w:val="nil"/>
              <w:left w:val="nil"/>
              <w:bottom w:val="nil"/>
              <w:right w:val="nil"/>
            </w:tcBorders>
          </w:tcPr>
          <w:p w14:paraId="460F2585" w14:textId="1F36FE85" w:rsidR="008F3EAC" w:rsidRDefault="00371D27" w:rsidP="00400F6B">
            <w:pPr>
              <w:spacing w:line="320" w:lineRule="auto"/>
              <w:rPr>
                <w:sz w:val="32"/>
                <w:szCs w:val="32"/>
              </w:rPr>
            </w:pPr>
            <w:r w:rsidRPr="002D2BF3">
              <w:rPr>
                <w:noProof/>
                <w:sz w:val="32"/>
                <w:szCs w:val="32"/>
              </w:rPr>
              <w:drawing>
                <wp:inline distT="0" distB="0" distL="0" distR="0" wp14:anchorId="1BCF06F7" wp14:editId="123755D5">
                  <wp:extent cx="371420" cy="40531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365" cy="409624"/>
                          </a:xfrm>
                          <a:prstGeom prst="rect">
                            <a:avLst/>
                          </a:prstGeom>
                        </pic:spPr>
                      </pic:pic>
                    </a:graphicData>
                  </a:graphic>
                </wp:inline>
              </w:drawing>
            </w:r>
          </w:p>
        </w:tc>
        <w:tc>
          <w:tcPr>
            <w:tcW w:w="10070" w:type="dxa"/>
            <w:tcBorders>
              <w:top w:val="nil"/>
              <w:left w:val="nil"/>
              <w:bottom w:val="nil"/>
              <w:right w:val="nil"/>
            </w:tcBorders>
            <w:vAlign w:val="center"/>
          </w:tcPr>
          <w:p w14:paraId="5FC75AEB" w14:textId="5D6217D4" w:rsidR="008F3EAC" w:rsidRPr="00400F6B" w:rsidRDefault="008F3EAC" w:rsidP="00B60E4E">
            <w:pPr>
              <w:spacing w:line="320" w:lineRule="auto"/>
              <w:ind w:right="720"/>
              <w:rPr>
                <w:rFonts w:eastAsia="Times New Roman" w:cstheme="minorHAnsi"/>
                <w:color w:val="0076BF"/>
                <w:sz w:val="32"/>
                <w:szCs w:val="32"/>
                <w:shd w:val="clear" w:color="auto" w:fill="FFFFFF"/>
              </w:rPr>
            </w:pPr>
            <w:r w:rsidRPr="00400F6B">
              <w:rPr>
                <w:rFonts w:eastAsia="Times New Roman" w:cstheme="minorHAnsi"/>
                <w:color w:val="0076BF"/>
                <w:sz w:val="32"/>
                <w:szCs w:val="32"/>
                <w:shd w:val="clear" w:color="auto" w:fill="FFFFFF"/>
              </w:rPr>
              <w:t>Purpose</w:t>
            </w:r>
          </w:p>
          <w:p w14:paraId="310733B6" w14:textId="59CFFA5C" w:rsidR="00003120" w:rsidRDefault="00F569C6" w:rsidP="006879F6">
            <w:pPr>
              <w:pStyle w:val="paragraph"/>
              <w:spacing w:before="0" w:beforeAutospacing="0" w:after="80" w:afterAutospacing="0"/>
              <w:ind w:right="288"/>
              <w:textAlignment w:val="baseline"/>
              <w:rPr>
                <w:rStyle w:val="normaltextrun"/>
                <w:rFonts w:ascii="Calibri" w:hAnsi="Calibri"/>
                <w:color w:val="262626" w:themeColor="text1" w:themeTint="D9"/>
                <w:sz w:val="22"/>
                <w:szCs w:val="22"/>
              </w:rPr>
            </w:pPr>
            <w:r w:rsidRPr="00F569C6">
              <w:rPr>
                <w:rStyle w:val="normaltextrun"/>
                <w:rFonts w:ascii="Calibri" w:hAnsi="Calibri"/>
                <w:color w:val="262626" w:themeColor="text1" w:themeTint="D9"/>
                <w:sz w:val="22"/>
                <w:szCs w:val="22"/>
              </w:rPr>
              <w:t>This exercise is designed to help you plan the content of your outreach messages, whether sent via mail, phone, or text. The following considerations for crafting messages reflect experience in recent text outreach pilots as well as established research. Review the messaging considerations laid out here and in the related guide, and brainstorm how they may apply to your project in the space provided.</w:t>
            </w:r>
          </w:p>
          <w:p w14:paraId="3D645407" w14:textId="2E9CC5C9" w:rsidR="00AA0E90" w:rsidRDefault="003A5FFA" w:rsidP="006879F6">
            <w:pPr>
              <w:pStyle w:val="paragraph"/>
              <w:spacing w:before="0" w:beforeAutospacing="0" w:after="80" w:afterAutospacing="0"/>
              <w:ind w:right="288"/>
              <w:textAlignment w:val="baseline"/>
              <w:rPr>
                <w:rStyle w:val="normaltextrun"/>
                <w:rFonts w:ascii="Calibri" w:hAnsi="Calibri"/>
                <w:color w:val="262626" w:themeColor="text1" w:themeTint="D9"/>
                <w:sz w:val="22"/>
                <w:szCs w:val="22"/>
              </w:rPr>
            </w:pPr>
            <w:r>
              <w:rPr>
                <w:noProof/>
              </w:rPr>
              <mc:AlternateContent>
                <mc:Choice Requires="wps">
                  <w:drawing>
                    <wp:anchor distT="0" distB="0" distL="114300" distR="114300" simplePos="0" relativeHeight="251657728" behindDoc="0" locked="0" layoutInCell="1" allowOverlap="1" wp14:anchorId="4F5C75ED" wp14:editId="2896AA3E">
                      <wp:simplePos x="0" y="0"/>
                      <wp:positionH relativeFrom="column">
                        <wp:posOffset>324104</wp:posOffset>
                      </wp:positionH>
                      <wp:positionV relativeFrom="paragraph">
                        <wp:posOffset>177800</wp:posOffset>
                      </wp:positionV>
                      <wp:extent cx="1465375" cy="327156"/>
                      <wp:effectExtent l="0" t="0" r="0" b="0"/>
                      <wp:wrapSquare wrapText="bothSides"/>
                      <wp:docPr id="122" name="Text Box 122"/>
                      <wp:cNvGraphicFramePr/>
                      <a:graphic xmlns:a="http://schemas.openxmlformats.org/drawingml/2006/main">
                        <a:graphicData uri="http://schemas.microsoft.com/office/word/2010/wordprocessingShape">
                          <wps:wsp>
                            <wps:cNvSpPr txBox="1"/>
                            <wps:spPr>
                              <a:xfrm>
                                <a:off x="0" y="0"/>
                                <a:ext cx="1465375" cy="327156"/>
                              </a:xfrm>
                              <a:prstGeom prst="rect">
                                <a:avLst/>
                              </a:prstGeom>
                              <a:noFill/>
                              <a:ln w="12700">
                                <a:noFill/>
                              </a:ln>
                            </wps:spPr>
                            <wps:txbx>
                              <w:txbxContent>
                                <w:p w14:paraId="7E82F5CA" w14:textId="77777777" w:rsidR="00AA0E90" w:rsidRPr="00B051AA" w:rsidRDefault="00AA0E90" w:rsidP="00AA0E90">
                                  <w:pPr>
                                    <w:rPr>
                                      <w:rFonts w:ascii="Calibri" w:hAnsi="Calibri"/>
                                      <w:color w:val="152E5F"/>
                                      <w:sz w:val="18"/>
                                      <w:szCs w:val="18"/>
                                    </w:rPr>
                                  </w:pPr>
                                  <w:r w:rsidRPr="00B051AA">
                                    <w:rPr>
                                      <w:rFonts w:ascii="Calibri" w:hAnsi="Calibri"/>
                                      <w:b/>
                                      <w:bCs/>
                                      <w:color w:val="152E5F"/>
                                    </w:rPr>
                                    <w:t>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5C75ED" id="_x0000_t202" coordsize="21600,21600" o:spt="202" path="m,l,21600r21600,l21600,xe">
                      <v:stroke joinstyle="miter"/>
                      <v:path gradientshapeok="t" o:connecttype="rect"/>
                    </v:shapetype>
                    <v:shape id="Text Box 122" o:spid="_x0000_s1026" type="#_x0000_t202" style="position:absolute;margin-left:25.5pt;margin-top:14pt;width:115.4pt;height:25.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" filled="f" stroked="f" strokeweight="1pt">
                      <v:textbox>
                        <w:txbxContent>
                          <w:p w14:paraId="7E82F5CA" w14:textId="77777777" w:rsidR="00AA0E90" w:rsidRPr="00B051AA" w:rsidRDefault="00AA0E90" w:rsidP="00AA0E90">
                            <w:pPr>
                              <w:rPr>
                                <w:rFonts w:ascii="Calibri" w:hAnsi="Calibri"/>
                                <w:color w:val="152E5F"/>
                                <w:sz w:val="18"/>
                                <w:szCs w:val="18"/>
                              </w:rPr>
                            </w:pPr>
                            <w:r w:rsidRPr="00B051AA">
                              <w:rPr>
                                <w:rFonts w:ascii="Calibri" w:hAnsi="Calibri"/>
                                <w:b/>
                                <w:bCs/>
                                <w:color w:val="152E5F"/>
                              </w:rPr>
                              <w:t>IMPORTANT</w:t>
                            </w:r>
                          </w:p>
                        </w:txbxContent>
                      </v:textbox>
                      <w10:wrap type="square"/>
                    </v:shape>
                  </w:pict>
                </mc:Fallback>
              </mc:AlternateContent>
            </w:r>
            <w:r w:rsidR="000821A7">
              <w:rPr>
                <w:noProof/>
              </w:rPr>
              <mc:AlternateContent>
                <mc:Choice Requires="wps">
                  <w:drawing>
                    <wp:anchor distT="0" distB="0" distL="114300" distR="114300" simplePos="0" relativeHeight="251652608" behindDoc="1" locked="0" layoutInCell="1" allowOverlap="1" wp14:anchorId="6F86753F" wp14:editId="12430F3F">
                      <wp:simplePos x="0" y="0"/>
                      <wp:positionH relativeFrom="column">
                        <wp:posOffset>-20955</wp:posOffset>
                      </wp:positionH>
                      <wp:positionV relativeFrom="paragraph">
                        <wp:posOffset>71120</wp:posOffset>
                      </wp:positionV>
                      <wp:extent cx="5948680" cy="1187450"/>
                      <wp:effectExtent l="0" t="0" r="7620" b="19050"/>
                      <wp:wrapNone/>
                      <wp:docPr id="3" name="Rounded Rectangle 3"/>
                      <wp:cNvGraphicFramePr/>
                      <a:graphic xmlns:a="http://schemas.openxmlformats.org/drawingml/2006/main">
                        <a:graphicData uri="http://schemas.microsoft.com/office/word/2010/wordprocessingShape">
                          <wps:wsp>
                            <wps:cNvSpPr/>
                            <wps:spPr>
                              <a:xfrm>
                                <a:off x="0" y="0"/>
                                <a:ext cx="5948680" cy="1187450"/>
                              </a:xfrm>
                              <a:prstGeom prst="roundRect">
                                <a:avLst>
                                  <a:gd name="adj" fmla="val 3060"/>
                                </a:avLst>
                              </a:prstGeom>
                              <a:noFill/>
                              <a:ln w="15875">
                                <a:solidFill>
                                  <a:srgbClr val="152E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FA372" id="Rounded Rectangle 3" o:spid="_x0000_s1026" style="position:absolute;margin-left:-1.65pt;margin-top:5.6pt;width:468.4pt;height:93.5pt;z-index:-251617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" filled="f" strokecolor="#152e5f" strokeweight="1.25pt">
                      <v:stroke joinstyle="miter"/>
                    </v:roundrect>
                  </w:pict>
                </mc:Fallback>
              </mc:AlternateContent>
            </w:r>
          </w:p>
          <w:p w14:paraId="7AF926ED" w14:textId="54C2E731" w:rsidR="00003120" w:rsidRDefault="003A5FFA" w:rsidP="006879F6">
            <w:pPr>
              <w:pStyle w:val="paragraph"/>
              <w:spacing w:before="0" w:beforeAutospacing="0" w:after="80" w:afterAutospacing="0"/>
              <w:ind w:right="288"/>
              <w:textAlignment w:val="baseline"/>
              <w:rPr>
                <w:rFonts w:ascii="Calibri" w:hAnsi="Calibri"/>
                <w:color w:val="262626" w:themeColor="text1" w:themeTint="D9"/>
                <w:sz w:val="22"/>
                <w:szCs w:val="22"/>
              </w:rPr>
            </w:pPr>
            <w:r>
              <w:rPr>
                <w:rFonts w:ascii="Calibri" w:hAnsi="Calibri"/>
                <w:noProof/>
                <w:color w:val="262626" w:themeColor="text1" w:themeTint="D9"/>
                <w:sz w:val="22"/>
                <w:szCs w:val="22"/>
              </w:rPr>
              <mc:AlternateContent>
                <mc:Choice Requires="wps">
                  <w:drawing>
                    <wp:anchor distT="0" distB="0" distL="114300" distR="114300" simplePos="0" relativeHeight="251656704" behindDoc="0" locked="0" layoutInCell="1" allowOverlap="1" wp14:anchorId="5102AE49" wp14:editId="1B1069B5">
                      <wp:simplePos x="0" y="0"/>
                      <wp:positionH relativeFrom="column">
                        <wp:posOffset>102870</wp:posOffset>
                      </wp:positionH>
                      <wp:positionV relativeFrom="paragraph">
                        <wp:posOffset>175960</wp:posOffset>
                      </wp:positionV>
                      <wp:extent cx="5684520" cy="854645"/>
                      <wp:effectExtent l="0" t="0" r="0" b="0"/>
                      <wp:wrapSquare wrapText="bothSides"/>
                      <wp:docPr id="116" name="Text Box 116">
                        <a:hlinkClick xmlns:a="http://schemas.openxmlformats.org/drawingml/2006/main" r:id="rId16"/>
                      </wp:docPr>
                      <wp:cNvGraphicFramePr/>
                      <a:graphic xmlns:a="http://schemas.openxmlformats.org/drawingml/2006/main">
                        <a:graphicData uri="http://schemas.microsoft.com/office/word/2010/wordprocessingShape">
                          <wps:wsp>
                            <wps:cNvSpPr txBox="1"/>
                            <wps:spPr>
                              <a:xfrm>
                                <a:off x="0" y="0"/>
                                <a:ext cx="5684520" cy="854645"/>
                              </a:xfrm>
                              <a:prstGeom prst="rect">
                                <a:avLst/>
                              </a:prstGeom>
                              <a:noFill/>
                              <a:ln w="12700">
                                <a:noFill/>
                              </a:ln>
                            </wps:spPr>
                            <wps:txbx>
                              <w:txbxContent>
                                <w:p w14:paraId="563D08AF" w14:textId="176DA14C" w:rsidR="00AA0E90" w:rsidRPr="00B051AA" w:rsidRDefault="00AA0E90" w:rsidP="00AA0E90">
                                  <w:pPr>
                                    <w:spacing w:after="120"/>
                                    <w:rPr>
                                      <w:rFonts w:ascii="Calibri" w:hAnsi="Calibri"/>
                                      <w:color w:val="262626" w:themeColor="text1" w:themeTint="D9"/>
                                      <w:sz w:val="22"/>
                                      <w:szCs w:val="22"/>
                                    </w:rPr>
                                  </w:pPr>
                                  <w:r w:rsidRPr="00B051AA">
                                    <w:rPr>
                                      <w:rFonts w:ascii="Calibri" w:hAnsi="Calibri"/>
                                      <w:color w:val="262626" w:themeColor="text1" w:themeTint="D9"/>
                                      <w:sz w:val="22"/>
                                      <w:szCs w:val="22"/>
                                    </w:rPr>
                                    <w:t xml:space="preserve">Review the guide from ideas42, </w:t>
                                  </w:r>
                                  <w:hyperlink r:id="rId17" w:history="1">
                                    <w:r w:rsidR="00FE5294">
                                      <w:rPr>
                                        <w:rStyle w:val="Hyperlink"/>
                                        <w:rFonts w:ascii="Calibri" w:hAnsi="Calibri"/>
                                        <w:sz w:val="22"/>
                                        <w:szCs w:val="22"/>
                                      </w:rPr>
                                      <w:t>Using Behavioral Science to Improve the WIC Experience</w:t>
                                    </w:r>
                                  </w:hyperlink>
                                  <w:r w:rsidRPr="00B051AA">
                                    <w:rPr>
                                      <w:rFonts w:ascii="Calibri" w:hAnsi="Calibri"/>
                                      <w:color w:val="262626" w:themeColor="text1" w:themeTint="D9"/>
                                      <w:sz w:val="22"/>
                                      <w:szCs w:val="22"/>
                                    </w:rPr>
                                    <w:t xml:space="preserve"> for an overview of key concepts that can help inform your messaging. Insights from behavioral science suggest practical strategies that can improve the effectiveness of communications and motivate people to take the actions requested of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02AE49" id="_x0000_t202" coordsize="21600,21600" o:spt="202" path="m,l,21600r21600,l21600,xe">
                      <v:stroke joinstyle="miter"/>
                      <v:path gradientshapeok="t" o:connecttype="rect"/>
                    </v:shapetype>
                    <v:shape id="Text Box 116" o:spid="_x0000_s1027" type="#_x0000_t202" href="https://www.cbpp.org/sites/default/files/cbpp_bdt_wic_toolkit_applying_behavioral_science_to_improve_WIC_outreach_messaging.pdf" style="position:absolute;margin-left:8.1pt;margin-top:13.85pt;width:447.6pt;height:67.3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" o:button="t" filled="f" stroked="f" strokeweight="1pt">
                      <v:fill o:detectmouseclick="t"/>
                      <v:textbox>
                        <w:txbxContent>
                          <w:p w14:paraId="563D08AF" w14:textId="176DA14C" w:rsidR="00AA0E90" w:rsidRPr="00B051AA" w:rsidRDefault="00AA0E90" w:rsidP="00AA0E90">
                            <w:pPr>
                              <w:spacing w:after="120"/>
                              <w:rPr>
                                <w:rFonts w:ascii="Calibri" w:hAnsi="Calibri"/>
                                <w:color w:val="262626" w:themeColor="text1" w:themeTint="D9"/>
                                <w:sz w:val="22"/>
                                <w:szCs w:val="22"/>
                              </w:rPr>
                            </w:pPr>
                            <w:r w:rsidRPr="00B051AA">
                              <w:rPr>
                                <w:rFonts w:ascii="Calibri" w:hAnsi="Calibri"/>
                                <w:color w:val="262626" w:themeColor="text1" w:themeTint="D9"/>
                                <w:sz w:val="22"/>
                                <w:szCs w:val="22"/>
                              </w:rPr>
                              <w:t xml:space="preserve">Review the guide from ideas42, </w:t>
                            </w:r>
                            <w:hyperlink r:id="rId18" w:history="1">
                              <w:r w:rsidR="00FE5294">
                                <w:rPr>
                                  <w:rStyle w:val="Hyperlink"/>
                                  <w:rFonts w:ascii="Calibri" w:hAnsi="Calibri"/>
                                  <w:sz w:val="22"/>
                                  <w:szCs w:val="22"/>
                                </w:rPr>
                                <w:t>Using Behavioral Science to Improve the WIC Experience</w:t>
                              </w:r>
                            </w:hyperlink>
                            <w:r w:rsidRPr="00B051AA">
                              <w:rPr>
                                <w:rFonts w:ascii="Calibri" w:hAnsi="Calibri"/>
                                <w:color w:val="262626" w:themeColor="text1" w:themeTint="D9"/>
                                <w:sz w:val="22"/>
                                <w:szCs w:val="22"/>
                              </w:rPr>
                              <w:t xml:space="preserve"> for an overview of key concepts that can help inform your messaging. Insights from behavioral science suggest practical strategies that can improve the effectiveness of communications and motivate people to take the actions requested of them.</w:t>
                            </w:r>
                          </w:p>
                        </w:txbxContent>
                      </v:textbox>
                      <w10:wrap type="square"/>
                    </v:shape>
                  </w:pict>
                </mc:Fallback>
              </mc:AlternateContent>
            </w:r>
            <w:r>
              <w:rPr>
                <w:rFonts w:ascii="Calibri" w:hAnsi="Calibri"/>
                <w:noProof/>
                <w:color w:val="262626" w:themeColor="text1" w:themeTint="D9"/>
                <w:sz w:val="22"/>
                <w:szCs w:val="22"/>
              </w:rPr>
              <w:drawing>
                <wp:anchor distT="0" distB="0" distL="114300" distR="114300" simplePos="0" relativeHeight="251658752" behindDoc="0" locked="0" layoutInCell="1" allowOverlap="1" wp14:anchorId="542C31D8" wp14:editId="25F5ECE4">
                  <wp:simplePos x="0" y="0"/>
                  <wp:positionH relativeFrom="column">
                    <wp:posOffset>203714</wp:posOffset>
                  </wp:positionH>
                  <wp:positionV relativeFrom="paragraph">
                    <wp:posOffset>23795</wp:posOffset>
                  </wp:positionV>
                  <wp:extent cx="159289" cy="159139"/>
                  <wp:effectExtent l="0" t="0" r="6350" b="0"/>
                  <wp:wrapSquare wrapText="bothSides"/>
                  <wp:docPr id="119" name="Graphic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Graphic 119"/>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flipH="1">
                            <a:off x="0" y="0"/>
                            <a:ext cx="159289" cy="159139"/>
                          </a:xfrm>
                          <a:prstGeom prst="rect">
                            <a:avLst/>
                          </a:prstGeom>
                        </pic:spPr>
                      </pic:pic>
                    </a:graphicData>
                  </a:graphic>
                </wp:anchor>
              </w:drawing>
            </w:r>
          </w:p>
          <w:p w14:paraId="0B920E3C" w14:textId="211CA8BC" w:rsidR="00AA0E90" w:rsidRDefault="00AA0E90" w:rsidP="006879F6">
            <w:pPr>
              <w:pStyle w:val="paragraph"/>
              <w:spacing w:before="0" w:beforeAutospacing="0" w:after="80" w:afterAutospacing="0"/>
              <w:ind w:right="288"/>
              <w:textAlignment w:val="baseline"/>
              <w:rPr>
                <w:rFonts w:ascii="Calibri" w:hAnsi="Calibri"/>
                <w:color w:val="262626" w:themeColor="text1" w:themeTint="D9"/>
                <w:sz w:val="22"/>
                <w:szCs w:val="22"/>
              </w:rPr>
            </w:pPr>
          </w:p>
          <w:p w14:paraId="04E00A03" w14:textId="6942A686" w:rsidR="00AA0E90" w:rsidRDefault="00AA0E90" w:rsidP="006879F6">
            <w:pPr>
              <w:pStyle w:val="paragraph"/>
              <w:spacing w:before="0" w:beforeAutospacing="0" w:after="80" w:afterAutospacing="0"/>
              <w:ind w:right="288"/>
              <w:textAlignment w:val="baseline"/>
              <w:rPr>
                <w:rFonts w:ascii="Calibri" w:hAnsi="Calibri"/>
                <w:color w:val="262626" w:themeColor="text1" w:themeTint="D9"/>
                <w:sz w:val="22"/>
                <w:szCs w:val="22"/>
              </w:rPr>
            </w:pPr>
          </w:p>
          <w:p w14:paraId="150226E7" w14:textId="77777777" w:rsidR="00AA0E90" w:rsidRDefault="00AA0E90" w:rsidP="006879F6">
            <w:pPr>
              <w:pStyle w:val="paragraph"/>
              <w:spacing w:before="0" w:beforeAutospacing="0" w:after="80" w:afterAutospacing="0"/>
              <w:ind w:right="288"/>
              <w:textAlignment w:val="baseline"/>
              <w:rPr>
                <w:rFonts w:ascii="Calibri" w:hAnsi="Calibri"/>
                <w:color w:val="262626" w:themeColor="text1" w:themeTint="D9"/>
                <w:sz w:val="22"/>
                <w:szCs w:val="22"/>
              </w:rPr>
            </w:pPr>
          </w:p>
          <w:p w14:paraId="4E1F39AE" w14:textId="018E6D46" w:rsidR="00AA0E90" w:rsidRPr="008F3EAC" w:rsidRDefault="00AA0E90" w:rsidP="006879F6">
            <w:pPr>
              <w:pStyle w:val="paragraph"/>
              <w:spacing w:before="0" w:beforeAutospacing="0" w:after="80" w:afterAutospacing="0"/>
              <w:ind w:right="288"/>
              <w:textAlignment w:val="baseline"/>
              <w:rPr>
                <w:rFonts w:ascii="Calibri" w:hAnsi="Calibri"/>
                <w:color w:val="262626" w:themeColor="text1" w:themeTint="D9"/>
                <w:sz w:val="22"/>
                <w:szCs w:val="22"/>
              </w:rPr>
            </w:pPr>
          </w:p>
        </w:tc>
      </w:tr>
    </w:tbl>
    <w:p w14:paraId="7466C6B7" w14:textId="699A81B1" w:rsidR="00AA0E90" w:rsidRPr="00B60E4E" w:rsidRDefault="00AA0E90" w:rsidP="00652B7C">
      <w:pPr>
        <w:spacing w:line="320" w:lineRule="auto"/>
        <w:rPr>
          <w:sz w:val="20"/>
          <w:szCs w:val="20"/>
        </w:rPr>
      </w:pPr>
    </w:p>
    <w:tbl>
      <w:tblPr>
        <w:tblStyle w:val="TableGrid"/>
        <w:tblW w:w="0" w:type="auto"/>
        <w:tblInd w:w="-90" w:type="dxa"/>
        <w:tblLayout w:type="fixed"/>
        <w:tblLook w:val="04A0" w:firstRow="1" w:lastRow="0" w:firstColumn="1" w:lastColumn="0" w:noHBand="0" w:noVBand="1"/>
      </w:tblPr>
      <w:tblGrid>
        <w:gridCol w:w="792"/>
        <w:gridCol w:w="9980"/>
      </w:tblGrid>
      <w:tr w:rsidR="008F3EAC" w14:paraId="6706DC80" w14:textId="77777777" w:rsidTr="00F30975">
        <w:trPr>
          <w:trHeight w:val="846"/>
        </w:trPr>
        <w:tc>
          <w:tcPr>
            <w:tcW w:w="792" w:type="dxa"/>
            <w:tcBorders>
              <w:top w:val="nil"/>
              <w:left w:val="nil"/>
              <w:bottom w:val="nil"/>
              <w:right w:val="nil"/>
            </w:tcBorders>
          </w:tcPr>
          <w:p w14:paraId="608D4E23" w14:textId="48BC6C6A" w:rsidR="008F3EAC" w:rsidRDefault="00F30975" w:rsidP="00A87E52">
            <w:pPr>
              <w:spacing w:line="320" w:lineRule="auto"/>
              <w:rPr>
                <w:sz w:val="32"/>
                <w:szCs w:val="32"/>
              </w:rPr>
            </w:pPr>
            <w:r w:rsidRPr="003731E2">
              <w:rPr>
                <w:noProof/>
              </w:rPr>
              <w:drawing>
                <wp:inline distT="0" distB="0" distL="0" distR="0" wp14:anchorId="7F97F63F" wp14:editId="03CEC3A1">
                  <wp:extent cx="377190" cy="4972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5760" cy="508502"/>
                          </a:xfrm>
                          <a:prstGeom prst="rect">
                            <a:avLst/>
                          </a:prstGeom>
                        </pic:spPr>
                      </pic:pic>
                    </a:graphicData>
                  </a:graphic>
                </wp:inline>
              </w:drawing>
            </w:r>
          </w:p>
        </w:tc>
        <w:tc>
          <w:tcPr>
            <w:tcW w:w="9980" w:type="dxa"/>
            <w:tcBorders>
              <w:top w:val="nil"/>
              <w:left w:val="nil"/>
              <w:bottom w:val="nil"/>
              <w:right w:val="nil"/>
            </w:tcBorders>
            <w:vAlign w:val="center"/>
          </w:tcPr>
          <w:p w14:paraId="0D7782F3" w14:textId="01BE5C07" w:rsidR="008F3EAC" w:rsidRPr="00400F6B" w:rsidRDefault="00F30975" w:rsidP="00B60E4E">
            <w:pPr>
              <w:pStyle w:val="paragraph"/>
              <w:spacing w:before="0" w:beforeAutospacing="0" w:after="80" w:afterAutospacing="0" w:line="276" w:lineRule="auto"/>
              <w:ind w:right="288"/>
              <w:textAlignment w:val="baseline"/>
              <w:rPr>
                <w:rFonts w:asciiTheme="minorHAnsi" w:hAnsiTheme="minorHAnsi" w:cstheme="minorHAnsi"/>
                <w:color w:val="0076BF"/>
                <w:sz w:val="32"/>
                <w:szCs w:val="32"/>
                <w:shd w:val="clear" w:color="auto" w:fill="FFFFFF"/>
              </w:rPr>
            </w:pPr>
            <w:r>
              <w:rPr>
                <w:rFonts w:asciiTheme="minorHAnsi" w:hAnsiTheme="minorHAnsi" w:cstheme="minorHAnsi"/>
                <w:color w:val="0076BF"/>
                <w:sz w:val="32"/>
                <w:szCs w:val="32"/>
                <w:shd w:val="clear" w:color="auto" w:fill="FFFFFF"/>
              </w:rPr>
              <w:t>Key Considerations</w:t>
            </w:r>
          </w:p>
          <w:p w14:paraId="34AFBC05" w14:textId="77777777" w:rsidR="001D143F" w:rsidRDefault="001D143F" w:rsidP="00812F7F">
            <w:pPr>
              <w:pStyle w:val="paragraph"/>
              <w:numPr>
                <w:ilvl w:val="0"/>
                <w:numId w:val="1"/>
              </w:numPr>
              <w:spacing w:before="0" w:beforeAutospacing="0" w:after="80" w:afterAutospacing="0" w:line="276" w:lineRule="auto"/>
              <w:ind w:right="288"/>
              <w:textAlignment w:val="baseline"/>
              <w:rPr>
                <w:rStyle w:val="normaltextrun"/>
                <w:rFonts w:ascii="Calibri" w:hAnsi="Calibri"/>
                <w:color w:val="262626" w:themeColor="text1" w:themeTint="D9"/>
                <w:sz w:val="22"/>
                <w:szCs w:val="22"/>
              </w:rPr>
            </w:pPr>
            <w:r w:rsidRPr="001D143F">
              <w:rPr>
                <w:rStyle w:val="normaltextrun"/>
                <w:rFonts w:ascii="Calibri" w:hAnsi="Calibri"/>
                <w:color w:val="262626" w:themeColor="text1" w:themeTint="D9"/>
                <w:sz w:val="22"/>
                <w:szCs w:val="22"/>
              </w:rPr>
              <w:t>It is valuable to engage current WIC participants and eligible non-participants when crafting outreach messages. Their guidance and feedback can help ensure that the messages you develop will resonate with your audience.</w:t>
            </w:r>
          </w:p>
          <w:p w14:paraId="7185934A" w14:textId="660DA63F" w:rsidR="00F30975" w:rsidRPr="00F30975" w:rsidRDefault="00F30975" w:rsidP="00812F7F">
            <w:pPr>
              <w:pStyle w:val="paragraph"/>
              <w:numPr>
                <w:ilvl w:val="0"/>
                <w:numId w:val="1"/>
              </w:numPr>
              <w:spacing w:before="0" w:beforeAutospacing="0" w:after="80" w:afterAutospacing="0" w:line="276" w:lineRule="auto"/>
              <w:ind w:right="288"/>
              <w:textAlignment w:val="baseline"/>
              <w:rPr>
                <w:rStyle w:val="normaltextrun"/>
                <w:rFonts w:ascii="Calibri" w:hAnsi="Calibri"/>
                <w:color w:val="262626" w:themeColor="text1" w:themeTint="D9"/>
                <w:sz w:val="22"/>
                <w:szCs w:val="22"/>
              </w:rPr>
            </w:pPr>
            <w:r w:rsidRPr="00F30975">
              <w:rPr>
                <w:rStyle w:val="normaltextrun"/>
                <w:rFonts w:ascii="Calibri" w:hAnsi="Calibri"/>
                <w:color w:val="262626" w:themeColor="text1" w:themeTint="D9"/>
                <w:sz w:val="22"/>
                <w:szCs w:val="22"/>
              </w:rPr>
              <w:t xml:space="preserve">While similar concepts regarding language, word choice, and messaging apply regardless of outreach method, there are important differences to keep in mind for each. Brevity is more important for texting than for other forms of outreach, whereas in paper-based methods (letters, postcards, flyers, ads, etc.), it is essential to consider the visual design and flow of information. For these methods, compelling graphics and illustrations can heighten the impact of outreach. </w:t>
            </w:r>
          </w:p>
          <w:p w14:paraId="777BE4D6" w14:textId="57EAA130" w:rsidR="008F3EAC" w:rsidRPr="008F3EAC" w:rsidRDefault="00F30975" w:rsidP="00812F7F">
            <w:pPr>
              <w:pStyle w:val="paragraph"/>
              <w:numPr>
                <w:ilvl w:val="0"/>
                <w:numId w:val="1"/>
              </w:numPr>
              <w:spacing w:before="0" w:beforeAutospacing="0" w:after="80" w:afterAutospacing="0" w:line="276" w:lineRule="auto"/>
              <w:ind w:right="288"/>
              <w:textAlignment w:val="baseline"/>
              <w:rPr>
                <w:rFonts w:ascii="Calibri" w:hAnsi="Calibri"/>
                <w:color w:val="262626" w:themeColor="text1" w:themeTint="D9"/>
                <w:sz w:val="22"/>
                <w:szCs w:val="22"/>
              </w:rPr>
            </w:pPr>
            <w:r w:rsidRPr="00F30975">
              <w:rPr>
                <w:rStyle w:val="normaltextrun"/>
                <w:rFonts w:ascii="Calibri" w:hAnsi="Calibri"/>
                <w:color w:val="262626" w:themeColor="text1" w:themeTint="D9"/>
                <w:sz w:val="22"/>
                <w:szCs w:val="22"/>
              </w:rPr>
              <w:t>When identifying the next step an outreach recipient will be asked to take — referred to as the call to action — the form of the outreach matters. For example, while clicking a link is an easy call to action from text-based or email-based outreach, getting to a website from paper-based outreach can be challenging, especially if typing out a website address is required.</w:t>
            </w:r>
          </w:p>
        </w:tc>
      </w:tr>
    </w:tbl>
    <w:p w14:paraId="09BB2AC6" w14:textId="77777777" w:rsidR="00287289" w:rsidRDefault="00287289" w:rsidP="006E385F">
      <w:pPr>
        <w:pStyle w:val="paragraph"/>
        <w:spacing w:before="0" w:beforeAutospacing="0" w:after="120" w:afterAutospacing="0"/>
        <w:textAlignment w:val="baseline"/>
        <w:rPr>
          <w:rStyle w:val="normaltextrun"/>
          <w:rFonts w:ascii="Calibri" w:hAnsi="Calibri"/>
          <w:color w:val="262626" w:themeColor="text1" w:themeTint="D9"/>
          <w:sz w:val="22"/>
          <w:szCs w:val="22"/>
        </w:rPr>
        <w:sectPr w:rsidR="00287289" w:rsidSect="00727900">
          <w:headerReference w:type="default" r:id="rId22"/>
          <w:footerReference w:type="default" r:id="rId23"/>
          <w:footerReference w:type="first" r:id="rId24"/>
          <w:pgSz w:w="12240" w:h="15840"/>
          <w:pgMar w:top="720" w:right="720" w:bottom="720" w:left="720" w:header="720" w:footer="720" w:gutter="0"/>
          <w:cols w:space="720"/>
          <w:titlePg/>
          <w:docGrid w:linePitch="360"/>
        </w:sectPr>
      </w:pPr>
    </w:p>
    <w:p w14:paraId="5B6C9A30" w14:textId="77777777" w:rsidR="00D0365D" w:rsidRDefault="00D0365D" w:rsidP="006E385F">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7B5D41EC" w14:textId="77777777" w:rsidR="00131D2E" w:rsidRDefault="00131D2E" w:rsidP="006E385F">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6422F815" w14:textId="6D54E355" w:rsidR="0040254F" w:rsidRDefault="0040254F" w:rsidP="006E385F">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6CA22DEF" w14:textId="77777777" w:rsidR="004B2CC4" w:rsidRDefault="004B2CC4" w:rsidP="006E385F">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66CFA98D" w14:textId="77777777" w:rsidR="00131D2E" w:rsidRDefault="00131D2E" w:rsidP="006E385F">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58666225" w14:textId="77777777" w:rsidR="00BD4998" w:rsidRDefault="00BD4998" w:rsidP="006E385F">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23C19D3C" w14:textId="5F1C52D0" w:rsidR="00131D2E" w:rsidRDefault="00BD4998" w:rsidP="006E385F">
      <w:pPr>
        <w:pStyle w:val="paragraph"/>
        <w:spacing w:before="0" w:beforeAutospacing="0" w:after="120" w:afterAutospacing="0"/>
        <w:textAlignment w:val="baseline"/>
        <w:rPr>
          <w:rStyle w:val="normaltextrun"/>
          <w:rFonts w:ascii="Calibri" w:hAnsi="Calibri"/>
          <w:color w:val="262626" w:themeColor="text1" w:themeTint="D9"/>
          <w:sz w:val="22"/>
          <w:szCs w:val="22"/>
        </w:rPr>
      </w:pPr>
      <w:r>
        <w:rPr>
          <w:rStyle w:val="normaltextrun"/>
          <w:rFonts w:ascii="Calibri" w:hAnsi="Calibri"/>
          <w:color w:val="262626" w:themeColor="text1" w:themeTint="D9"/>
          <w:sz w:val="22"/>
          <w:szCs w:val="22"/>
        </w:rPr>
        <w:t>____________________</w:t>
      </w:r>
    </w:p>
    <w:p w14:paraId="0AE702E6" w14:textId="5C6C3314" w:rsidR="00BD4998" w:rsidRDefault="00BD4998" w:rsidP="006E385F">
      <w:pPr>
        <w:pStyle w:val="paragraph"/>
        <w:spacing w:before="0" w:beforeAutospacing="0" w:after="120" w:afterAutospacing="0"/>
        <w:textAlignment w:val="baseline"/>
        <w:rPr>
          <w:rFonts w:ascii="Calibri" w:eastAsia="Calibri" w:hAnsi="Calibri" w:cs="Calibri"/>
          <w:sz w:val="21"/>
          <w:szCs w:val="21"/>
        </w:rPr>
      </w:pPr>
      <w:r w:rsidRPr="00BD4998">
        <w:rPr>
          <w:rStyle w:val="FootnoteReference"/>
          <w:rFonts w:ascii="Calibri" w:hAnsi="Calibri" w:cs="Calibri"/>
          <w:sz w:val="21"/>
          <w:szCs w:val="21"/>
        </w:rPr>
        <w:footnoteRef/>
      </w:r>
      <w:r w:rsidRPr="00BD4998">
        <w:rPr>
          <w:rFonts w:ascii="Calibri" w:hAnsi="Calibri" w:cs="Calibri"/>
          <w:sz w:val="21"/>
          <w:szCs w:val="21"/>
        </w:rPr>
        <w:t xml:space="preserve"> This planning tool was developed by</w:t>
      </w:r>
      <w:r w:rsidRPr="00BD4998">
        <w:rPr>
          <w:rFonts w:ascii="Calibri" w:eastAsia="Calibri" w:hAnsi="Calibri" w:cs="Calibri"/>
          <w:sz w:val="21"/>
          <w:szCs w:val="21"/>
        </w:rPr>
        <w:t xml:space="preserve"> Allison Yates-Berg with ideas42, </w:t>
      </w:r>
      <w:hyperlink r:id="rId25" w:history="1">
        <w:r w:rsidRPr="00BD4998">
          <w:rPr>
            <w:rStyle w:val="Hyperlink"/>
            <w:rFonts w:ascii="Calibri" w:eastAsia="Calibri" w:hAnsi="Calibri" w:cs="Calibri"/>
            <w:sz w:val="21"/>
            <w:szCs w:val="21"/>
          </w:rPr>
          <w:t>https://www.ideas42.org/</w:t>
        </w:r>
      </w:hyperlink>
      <w:r w:rsidRPr="00BD4998">
        <w:rPr>
          <w:rFonts w:ascii="Calibri" w:eastAsia="Calibri" w:hAnsi="Calibri" w:cs="Calibri"/>
          <w:sz w:val="21"/>
          <w:szCs w:val="21"/>
        </w:rPr>
        <w:t>.</w:t>
      </w:r>
    </w:p>
    <w:p w14:paraId="5F190987" w14:textId="77777777" w:rsidR="00287289" w:rsidRPr="00BD4998" w:rsidRDefault="00287289" w:rsidP="006E385F">
      <w:pPr>
        <w:pStyle w:val="paragraph"/>
        <w:spacing w:before="0" w:beforeAutospacing="0" w:after="120" w:afterAutospacing="0"/>
        <w:textAlignment w:val="baseline"/>
        <w:rPr>
          <w:rStyle w:val="normaltextrun"/>
          <w:rFonts w:ascii="Calibri" w:eastAsia="Calibri" w:hAnsi="Calibri" w:cs="Calibri"/>
          <w:sz w:val="21"/>
          <w:szCs w:val="21"/>
        </w:rPr>
      </w:pPr>
    </w:p>
    <w:p w14:paraId="7895C9AE" w14:textId="7029135D" w:rsidR="00E42D23" w:rsidRPr="00142376" w:rsidRDefault="00142376" w:rsidP="006070FA">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w:lastRenderedPageBreak/>
        <mc:AlternateContent>
          <mc:Choice Requires="wps">
            <w:drawing>
              <wp:anchor distT="0" distB="0" distL="114300" distR="114300" simplePos="0" relativeHeight="251659776" behindDoc="0" locked="0" layoutInCell="1" allowOverlap="1" wp14:anchorId="4430F5F1" wp14:editId="0CE8A0A8">
                <wp:simplePos x="0" y="0"/>
                <wp:positionH relativeFrom="column">
                  <wp:posOffset>13970</wp:posOffset>
                </wp:positionH>
                <wp:positionV relativeFrom="paragraph">
                  <wp:posOffset>247748</wp:posOffset>
                </wp:positionV>
                <wp:extent cx="2488676" cy="0"/>
                <wp:effectExtent l="0" t="12700" r="13335" b="12700"/>
                <wp:wrapNone/>
                <wp:docPr id="5" name="Straight Connector 5"/>
                <wp:cNvGraphicFramePr/>
                <a:graphic xmlns:a="http://schemas.openxmlformats.org/drawingml/2006/main">
                  <a:graphicData uri="http://schemas.microsoft.com/office/word/2010/wordprocessingShape">
                    <wps:wsp>
                      <wps:cNvCnPr/>
                      <wps:spPr>
                        <a:xfrm>
                          <a:off x="0" y="0"/>
                          <a:ext cx="2488676"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F2843C" id="Straight Connector 5" o:spid="_x0000_s1026" style="position:absolute;z-index:25171970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9.5pt" to="197.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" strokecolor="#0076bf" strokeweight="2pt">
                <v:stroke joinstyle="miter"/>
              </v:line>
            </w:pict>
          </mc:Fallback>
        </mc:AlternateContent>
      </w:r>
      <w:r w:rsidR="006070FA" w:rsidRPr="00142376">
        <w:rPr>
          <w:rStyle w:val="normaltextrun"/>
          <w:rFonts w:ascii="Calibri" w:eastAsiaTheme="minorHAnsi" w:hAnsi="Calibri" w:cstheme="minorBidi"/>
          <w:b/>
          <w:bCs/>
          <w:color w:val="152E5F"/>
        </w:rPr>
        <w:t xml:space="preserve">1. </w:t>
      </w:r>
      <w:r w:rsidR="00AE127A" w:rsidRPr="00142376">
        <w:rPr>
          <w:rStyle w:val="normaltextrun"/>
          <w:rFonts w:ascii="Calibri" w:eastAsiaTheme="minorHAnsi" w:hAnsi="Calibri" w:cstheme="minorBidi"/>
          <w:b/>
          <w:bCs/>
          <w:color w:val="152E5F"/>
        </w:rPr>
        <w:t xml:space="preserve">Preparing to </w:t>
      </w:r>
      <w:r w:rsidR="00A37B8E" w:rsidRPr="00142376">
        <w:rPr>
          <w:rStyle w:val="normaltextrun"/>
          <w:rFonts w:ascii="Calibri" w:eastAsiaTheme="minorHAnsi" w:hAnsi="Calibri" w:cstheme="minorBidi"/>
          <w:b/>
          <w:bCs/>
          <w:color w:val="152E5F"/>
        </w:rPr>
        <w:t>D</w:t>
      </w:r>
      <w:r w:rsidR="00AE127A" w:rsidRPr="00142376">
        <w:rPr>
          <w:rStyle w:val="normaltextrun"/>
          <w:rFonts w:ascii="Calibri" w:eastAsiaTheme="minorHAnsi" w:hAnsi="Calibri" w:cstheme="minorBidi"/>
          <w:b/>
          <w:bCs/>
          <w:color w:val="152E5F"/>
        </w:rPr>
        <w:t>esign</w:t>
      </w:r>
      <w:r w:rsidR="00A37B8E" w:rsidRPr="00142376">
        <w:rPr>
          <w:rStyle w:val="normaltextrun"/>
          <w:rFonts w:ascii="Calibri" w:eastAsiaTheme="minorHAnsi" w:hAnsi="Calibri" w:cstheme="minorBidi"/>
          <w:b/>
          <w:bCs/>
          <w:color w:val="152E5F"/>
        </w:rPr>
        <w:t xml:space="preserve"> Communications</w:t>
      </w:r>
    </w:p>
    <w:p w14:paraId="0927A073" w14:textId="76993F94" w:rsidR="001038A3" w:rsidRPr="001038A3" w:rsidRDefault="001038A3" w:rsidP="006070FA">
      <w:pPr>
        <w:pStyle w:val="paragraph"/>
        <w:spacing w:before="0" w:beforeAutospacing="0" w:after="120" w:afterAutospacing="0"/>
        <w:textAlignment w:val="baseline"/>
        <w:rPr>
          <w:rStyle w:val="normaltextrun"/>
          <w:rFonts w:ascii="Calibri" w:hAnsi="Calibri"/>
          <w:color w:val="262626" w:themeColor="text1" w:themeTint="D9"/>
          <w:sz w:val="8"/>
          <w:szCs w:val="8"/>
          <w:u w:val="single"/>
        </w:rPr>
      </w:pPr>
    </w:p>
    <w:p w14:paraId="2607D4DA" w14:textId="231975A6" w:rsidR="007D4579" w:rsidRDefault="00AE127A" w:rsidP="006070FA">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A37B8E">
        <w:rPr>
          <w:rFonts w:asciiTheme="minorHAnsi" w:eastAsiaTheme="minorHAnsi" w:hAnsiTheme="minorHAnsi" w:cstheme="minorBidi"/>
          <w:color w:val="595959" w:themeColor="text1" w:themeTint="A6"/>
          <w:sz w:val="22"/>
          <w:szCs w:val="22"/>
        </w:rPr>
        <w:t>The framing of an outreach message can affect whether it is read and understood and whether the recipient takes the action requested of them.  Before applying behavioral science strategies to design communications, it’s critical to answer questions related to whom you are trying to reach, what you are asking the recipient to do, and how you are planning to deliver the message. The answers to these questions will guide how you deploy different behaviorally informed strategies in your messaging.</w:t>
      </w:r>
    </w:p>
    <w:p w14:paraId="32D8791F" w14:textId="77777777" w:rsidR="00131D2E" w:rsidRDefault="00131D2E" w:rsidP="006070FA">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p>
    <w:tbl>
      <w:tblPr>
        <w:tblStyle w:val="TableGrid"/>
        <w:tblpPr w:leftFromText="180" w:rightFromText="180" w:vertAnchor="text" w:tblpX="85" w:tblpY="1"/>
        <w:tblOverlap w:val="never"/>
        <w:tblW w:w="4921" w:type="pct"/>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3509"/>
        <w:gridCol w:w="3330"/>
        <w:gridCol w:w="3781"/>
      </w:tblGrid>
      <w:tr w:rsidR="00CF2B42" w:rsidRPr="00AE4C79" w14:paraId="273CD02D" w14:textId="77777777" w:rsidTr="0024206B">
        <w:trPr>
          <w:trHeight w:val="701"/>
        </w:trPr>
        <w:tc>
          <w:tcPr>
            <w:tcW w:w="1652" w:type="pct"/>
            <w:tcBorders>
              <w:bottom w:val="single" w:sz="18" w:space="0" w:color="3399E1"/>
              <w:right w:val="single" w:sz="4" w:space="0" w:color="A0AEC0"/>
            </w:tcBorders>
            <w:shd w:val="clear" w:color="auto" w:fill="E2E8F0"/>
            <w:vAlign w:val="center"/>
          </w:tcPr>
          <w:p w14:paraId="06C13B2D" w14:textId="77777777" w:rsidR="00CF2B42" w:rsidRPr="00A203EA" w:rsidRDefault="00CF2B42" w:rsidP="0024206B">
            <w:pPr>
              <w:tabs>
                <w:tab w:val="left" w:pos="2670"/>
              </w:tabs>
              <w:jc w:val="center"/>
              <w:rPr>
                <w:rFonts w:ascii="Calibri" w:eastAsia="Calibri" w:hAnsi="Calibri" w:cs="Calibri"/>
                <w:b/>
                <w:bCs/>
                <w:color w:val="152E5F"/>
              </w:rPr>
            </w:pPr>
            <w:r>
              <w:rPr>
                <w:rFonts w:ascii="Calibri" w:eastAsia="Calibri" w:hAnsi="Calibri" w:cs="Calibri"/>
                <w:b/>
                <w:bCs/>
                <w:color w:val="152E5F"/>
              </w:rPr>
              <w:t>Question</w:t>
            </w:r>
          </w:p>
        </w:tc>
        <w:tc>
          <w:tcPr>
            <w:tcW w:w="1568" w:type="pct"/>
            <w:tcBorders>
              <w:bottom w:val="single" w:sz="18" w:space="0" w:color="3399E1"/>
              <w:right w:val="single" w:sz="4" w:space="0" w:color="A0AEC0"/>
            </w:tcBorders>
            <w:shd w:val="clear" w:color="auto" w:fill="E2E8F0"/>
            <w:vAlign w:val="center"/>
          </w:tcPr>
          <w:p w14:paraId="3E07F235" w14:textId="77777777" w:rsidR="00CF2B42" w:rsidRPr="00386B11" w:rsidRDefault="00CF2B42" w:rsidP="0024206B">
            <w:pPr>
              <w:tabs>
                <w:tab w:val="left" w:pos="2670"/>
              </w:tabs>
              <w:jc w:val="center"/>
              <w:rPr>
                <w:rFonts w:ascii="Calibri" w:eastAsia="Calibri" w:hAnsi="Calibri" w:cs="Calibri"/>
                <w:i/>
                <w:iCs/>
                <w:color w:val="152E5F"/>
              </w:rPr>
            </w:pPr>
            <w:r>
              <w:rPr>
                <w:rFonts w:ascii="Calibri" w:eastAsia="Calibri" w:hAnsi="Calibri" w:cs="Calibri"/>
                <w:b/>
                <w:bCs/>
                <w:color w:val="152E5F"/>
              </w:rPr>
              <w:t>Example Answer</w:t>
            </w:r>
          </w:p>
        </w:tc>
        <w:tc>
          <w:tcPr>
            <w:tcW w:w="1780" w:type="pct"/>
            <w:tcBorders>
              <w:left w:val="single" w:sz="4" w:space="0" w:color="A0AEC0"/>
              <w:bottom w:val="single" w:sz="18" w:space="0" w:color="3399E1"/>
            </w:tcBorders>
            <w:shd w:val="clear" w:color="auto" w:fill="E2E8F0"/>
            <w:vAlign w:val="center"/>
          </w:tcPr>
          <w:p w14:paraId="51E3B252" w14:textId="77777777" w:rsidR="00CF2B42" w:rsidRPr="00A203EA" w:rsidRDefault="00CF2B42" w:rsidP="0024206B">
            <w:pPr>
              <w:tabs>
                <w:tab w:val="left" w:pos="2670"/>
              </w:tabs>
              <w:jc w:val="center"/>
              <w:rPr>
                <w:rFonts w:ascii="Calibri" w:eastAsia="Calibri" w:hAnsi="Calibri" w:cs="Calibri"/>
                <w:b/>
                <w:bCs/>
                <w:color w:val="152E5F"/>
              </w:rPr>
            </w:pPr>
            <w:r>
              <w:rPr>
                <w:rFonts w:ascii="Calibri" w:eastAsia="Calibri" w:hAnsi="Calibri" w:cs="Calibri"/>
                <w:b/>
                <w:bCs/>
                <w:color w:val="152E5F"/>
              </w:rPr>
              <w:t>Your Answer</w:t>
            </w:r>
          </w:p>
        </w:tc>
      </w:tr>
      <w:tr w:rsidR="00FC533F" w14:paraId="1DB090B0" w14:textId="77777777" w:rsidTr="004B2CC4">
        <w:trPr>
          <w:trHeight w:val="1501"/>
        </w:trPr>
        <w:tc>
          <w:tcPr>
            <w:tcW w:w="1652" w:type="pct"/>
            <w:tcBorders>
              <w:top w:val="single" w:sz="4" w:space="0" w:color="152E5F"/>
              <w:bottom w:val="single" w:sz="4" w:space="0" w:color="152E5F"/>
            </w:tcBorders>
            <w:shd w:val="clear" w:color="auto" w:fill="F5F8FA"/>
            <w:vAlign w:val="center"/>
          </w:tcPr>
          <w:p w14:paraId="630B26C3" w14:textId="35EEE5EF" w:rsidR="00FC533F" w:rsidRPr="00FC533F" w:rsidRDefault="00FC533F" w:rsidP="00131D2E">
            <w:pPr>
              <w:tabs>
                <w:tab w:val="left" w:pos="2670"/>
              </w:tabs>
              <w:spacing w:before="120" w:after="120"/>
              <w:rPr>
                <w:rFonts w:ascii="Calibri" w:eastAsia="Calibri" w:hAnsi="Calibri" w:cs="Calibri"/>
                <w:color w:val="000000" w:themeColor="text1"/>
              </w:rPr>
            </w:pPr>
            <w:r w:rsidRPr="00FC533F">
              <w:t>Who is your target audience?</w:t>
            </w:r>
          </w:p>
        </w:tc>
        <w:tc>
          <w:tcPr>
            <w:tcW w:w="1568" w:type="pct"/>
            <w:tcBorders>
              <w:top w:val="single" w:sz="4" w:space="0" w:color="152E5F"/>
              <w:bottom w:val="single" w:sz="4" w:space="0" w:color="152E5F"/>
            </w:tcBorders>
            <w:shd w:val="clear" w:color="auto" w:fill="FFFFFF" w:themeFill="background1"/>
          </w:tcPr>
          <w:p w14:paraId="6D20D06F" w14:textId="77777777" w:rsidR="00FC533F" w:rsidRPr="00A44FA1" w:rsidRDefault="00FC533F" w:rsidP="00131D2E">
            <w:pPr>
              <w:spacing w:before="120" w:after="120" w:line="276" w:lineRule="auto"/>
              <w:rPr>
                <w:rFonts w:ascii="Calibri" w:eastAsia="Calibri" w:hAnsi="Calibri" w:cs="Calibri"/>
                <w:i/>
                <w:iCs/>
                <w:color w:val="7889A1"/>
                <w:sz w:val="22"/>
                <w:szCs w:val="22"/>
              </w:rPr>
            </w:pPr>
            <w:r w:rsidRPr="00A44FA1">
              <w:rPr>
                <w:rFonts w:ascii="Calibri" w:eastAsia="Calibri" w:hAnsi="Calibri" w:cs="Calibri"/>
                <w:b/>
                <w:bCs/>
                <w:i/>
                <w:iCs/>
                <w:color w:val="7889A1"/>
                <w:sz w:val="22"/>
                <w:szCs w:val="22"/>
              </w:rPr>
              <w:t>Ex. 1 (General):</w:t>
            </w:r>
            <w:r w:rsidRPr="00A44FA1">
              <w:rPr>
                <w:rFonts w:ascii="Calibri" w:eastAsia="Calibri" w:hAnsi="Calibri" w:cs="Calibri"/>
                <w:i/>
                <w:iCs/>
                <w:color w:val="7889A1"/>
                <w:sz w:val="22"/>
                <w:szCs w:val="22"/>
              </w:rPr>
              <w:t xml:space="preserve"> All WIC-eligible families not currently enrolled</w:t>
            </w:r>
          </w:p>
          <w:p w14:paraId="3DDAED91" w14:textId="404CB4C4" w:rsidR="00FC533F" w:rsidRPr="00A44FA1" w:rsidRDefault="00FC533F" w:rsidP="00131D2E">
            <w:pPr>
              <w:tabs>
                <w:tab w:val="left" w:pos="2670"/>
              </w:tabs>
              <w:spacing w:before="120" w:after="120"/>
              <w:rPr>
                <w:rFonts w:ascii="Calibri" w:eastAsia="Calibri" w:hAnsi="Calibri" w:cs="Calibri"/>
                <w:color w:val="7889A1"/>
                <w:sz w:val="22"/>
                <w:szCs w:val="22"/>
              </w:rPr>
            </w:pPr>
            <w:r w:rsidRPr="00A44FA1">
              <w:rPr>
                <w:b/>
                <w:bCs/>
                <w:i/>
                <w:iCs/>
                <w:color w:val="7889A1"/>
                <w:sz w:val="22"/>
                <w:szCs w:val="22"/>
              </w:rPr>
              <w:t>Ex. 2 (Specific):</w:t>
            </w:r>
            <w:r w:rsidRPr="00A44FA1">
              <w:rPr>
                <w:i/>
                <w:iCs/>
                <w:color w:val="7889A1"/>
                <w:sz w:val="22"/>
                <w:szCs w:val="22"/>
              </w:rPr>
              <w:t xml:space="preserve"> Pregnant individuals newly enrolled in Medicaid </w:t>
            </w:r>
          </w:p>
        </w:tc>
        <w:tc>
          <w:tcPr>
            <w:tcW w:w="1780" w:type="pct"/>
            <w:tcBorders>
              <w:top w:val="single" w:sz="4" w:space="0" w:color="152E5F"/>
              <w:bottom w:val="single" w:sz="4" w:space="0" w:color="152E5F"/>
            </w:tcBorders>
          </w:tcPr>
          <w:p w14:paraId="12D8AEA4" w14:textId="4DFC091F" w:rsidR="00FC533F" w:rsidRDefault="00FC533F" w:rsidP="0024206B">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524E5">
              <w:rPr>
                <w:rFonts w:ascii="Calibri" w:eastAsia="Calibri" w:hAnsi="Calibri" w:cs="Calibri"/>
                <w:noProof/>
                <w:color w:val="000000" w:themeColor="text1"/>
              </w:rPr>
              <w:t> </w:t>
            </w:r>
            <w:r w:rsidR="006524E5">
              <w:rPr>
                <w:rFonts w:ascii="Calibri" w:eastAsia="Calibri" w:hAnsi="Calibri" w:cs="Calibri"/>
                <w:noProof/>
                <w:color w:val="000000" w:themeColor="text1"/>
              </w:rPr>
              <w:t> </w:t>
            </w:r>
            <w:r w:rsidR="006524E5">
              <w:rPr>
                <w:rFonts w:ascii="Calibri" w:eastAsia="Calibri" w:hAnsi="Calibri" w:cs="Calibri"/>
                <w:noProof/>
                <w:color w:val="000000" w:themeColor="text1"/>
              </w:rPr>
              <w:t> </w:t>
            </w:r>
            <w:r w:rsidR="006524E5">
              <w:rPr>
                <w:rFonts w:ascii="Calibri" w:eastAsia="Calibri" w:hAnsi="Calibri" w:cs="Calibri"/>
                <w:noProof/>
                <w:color w:val="000000" w:themeColor="text1"/>
              </w:rPr>
              <w:t> </w:t>
            </w:r>
            <w:r w:rsidR="006524E5">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FC533F" w14:paraId="1BC27C75" w14:textId="77777777" w:rsidTr="004B2CC4">
        <w:trPr>
          <w:trHeight w:val="1140"/>
        </w:trPr>
        <w:tc>
          <w:tcPr>
            <w:tcW w:w="1652" w:type="pct"/>
            <w:tcBorders>
              <w:top w:val="single" w:sz="4" w:space="0" w:color="152E5F"/>
              <w:bottom w:val="single" w:sz="4" w:space="0" w:color="152E5F"/>
            </w:tcBorders>
            <w:shd w:val="clear" w:color="auto" w:fill="F5F8FA"/>
            <w:vAlign w:val="center"/>
          </w:tcPr>
          <w:p w14:paraId="451238B1" w14:textId="77777777" w:rsidR="00FC533F" w:rsidRPr="00FC533F" w:rsidRDefault="00FC533F" w:rsidP="00131D2E">
            <w:pPr>
              <w:spacing w:before="120" w:after="120" w:line="276" w:lineRule="auto"/>
              <w:rPr>
                <w:rFonts w:ascii="Calibri" w:eastAsia="Calibri" w:hAnsi="Calibri" w:cs="Calibri"/>
              </w:rPr>
            </w:pPr>
            <w:r w:rsidRPr="00FC533F">
              <w:rPr>
                <w:rFonts w:ascii="Calibri" w:eastAsia="Calibri" w:hAnsi="Calibri" w:cs="Calibri"/>
              </w:rPr>
              <w:t xml:space="preserve">What action are you asking them to take? </w:t>
            </w:r>
          </w:p>
          <w:p w14:paraId="613C7238" w14:textId="7C9F39AD" w:rsidR="00FC533F" w:rsidRPr="00FC533F" w:rsidRDefault="00FC533F" w:rsidP="00131D2E">
            <w:pPr>
              <w:tabs>
                <w:tab w:val="left" w:pos="2670"/>
              </w:tabs>
              <w:spacing w:before="120" w:after="120"/>
              <w:rPr>
                <w:rFonts w:ascii="Calibri" w:eastAsia="Calibri" w:hAnsi="Calibri" w:cs="Calibri"/>
                <w:i/>
                <w:iCs/>
                <w:color w:val="000000" w:themeColor="text1"/>
              </w:rPr>
            </w:pPr>
          </w:p>
        </w:tc>
        <w:tc>
          <w:tcPr>
            <w:tcW w:w="1568" w:type="pct"/>
            <w:tcBorders>
              <w:top w:val="single" w:sz="4" w:space="0" w:color="152E5F"/>
              <w:bottom w:val="single" w:sz="4" w:space="0" w:color="152E5F"/>
            </w:tcBorders>
            <w:shd w:val="clear" w:color="auto" w:fill="FFFFFF" w:themeFill="background1"/>
          </w:tcPr>
          <w:p w14:paraId="5E9435C6" w14:textId="77777777" w:rsidR="00FC533F" w:rsidRDefault="00FC533F" w:rsidP="00131D2E">
            <w:pPr>
              <w:tabs>
                <w:tab w:val="left" w:pos="2670"/>
              </w:tabs>
              <w:spacing w:before="120" w:after="120"/>
              <w:rPr>
                <w:rFonts w:ascii="Calibri" w:eastAsia="Calibri" w:hAnsi="Calibri" w:cs="Calibri"/>
                <w:i/>
                <w:iCs/>
                <w:color w:val="7889A1"/>
                <w:sz w:val="22"/>
                <w:szCs w:val="22"/>
              </w:rPr>
            </w:pPr>
            <w:r w:rsidRPr="00A44FA1">
              <w:rPr>
                <w:rFonts w:ascii="Calibri" w:eastAsia="Calibri" w:hAnsi="Calibri" w:cs="Calibri"/>
                <w:i/>
                <w:iCs/>
                <w:color w:val="7889A1"/>
                <w:sz w:val="22"/>
                <w:szCs w:val="22"/>
              </w:rPr>
              <w:t xml:space="preserve">Reply “1” to request an appointment </w:t>
            </w:r>
          </w:p>
          <w:p w14:paraId="66F6B1FF" w14:textId="76DFCD22" w:rsidR="001C20FB" w:rsidRPr="00A44FA1" w:rsidRDefault="001C20FB" w:rsidP="00131D2E">
            <w:pPr>
              <w:tabs>
                <w:tab w:val="left" w:pos="2670"/>
              </w:tabs>
              <w:spacing w:before="120" w:after="120"/>
              <w:rPr>
                <w:rFonts w:ascii="Calibri" w:eastAsia="Calibri" w:hAnsi="Calibri" w:cs="Calibri"/>
                <w:color w:val="7889A1"/>
                <w:sz w:val="22"/>
                <w:szCs w:val="22"/>
              </w:rPr>
            </w:pPr>
            <w:r w:rsidRPr="00A44FA1">
              <w:rPr>
                <w:rFonts w:ascii="Calibri" w:eastAsia="Calibri" w:hAnsi="Calibri" w:cs="Calibri"/>
                <w:b/>
                <w:bCs/>
                <w:i/>
                <w:iCs/>
                <w:color w:val="7889A1"/>
                <w:sz w:val="22"/>
                <w:szCs w:val="22"/>
              </w:rPr>
              <w:t>Tip:</w:t>
            </w:r>
            <w:r w:rsidRPr="00A44FA1">
              <w:rPr>
                <w:rFonts w:ascii="Calibri" w:eastAsia="Calibri" w:hAnsi="Calibri" w:cs="Calibri"/>
                <w:i/>
                <w:iCs/>
                <w:color w:val="7889A1"/>
                <w:sz w:val="22"/>
                <w:szCs w:val="22"/>
              </w:rPr>
              <w:t xml:space="preserve"> Keep the ask as simple and short as possible!</w:t>
            </w:r>
          </w:p>
        </w:tc>
        <w:tc>
          <w:tcPr>
            <w:tcW w:w="1780" w:type="pct"/>
            <w:tcBorders>
              <w:top w:val="single" w:sz="4" w:space="0" w:color="152E5F"/>
              <w:bottom w:val="single" w:sz="4" w:space="0" w:color="152E5F"/>
            </w:tcBorders>
          </w:tcPr>
          <w:p w14:paraId="211773CE" w14:textId="101850BD" w:rsidR="00FC533F" w:rsidRDefault="00FC533F" w:rsidP="0024206B">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524E5">
              <w:rPr>
                <w:rFonts w:ascii="Calibri" w:eastAsia="Calibri" w:hAnsi="Calibri" w:cs="Calibri"/>
                <w:noProof/>
                <w:color w:val="000000" w:themeColor="text1"/>
              </w:rPr>
              <w:t> </w:t>
            </w:r>
            <w:r w:rsidR="006524E5">
              <w:rPr>
                <w:rFonts w:ascii="Calibri" w:eastAsia="Calibri" w:hAnsi="Calibri" w:cs="Calibri"/>
                <w:noProof/>
                <w:color w:val="000000" w:themeColor="text1"/>
              </w:rPr>
              <w:t> </w:t>
            </w:r>
            <w:r w:rsidR="006524E5">
              <w:rPr>
                <w:rFonts w:ascii="Calibri" w:eastAsia="Calibri" w:hAnsi="Calibri" w:cs="Calibri"/>
                <w:noProof/>
                <w:color w:val="000000" w:themeColor="text1"/>
              </w:rPr>
              <w:t> </w:t>
            </w:r>
            <w:r w:rsidR="006524E5">
              <w:rPr>
                <w:rFonts w:ascii="Calibri" w:eastAsia="Calibri" w:hAnsi="Calibri" w:cs="Calibri"/>
                <w:noProof/>
                <w:color w:val="000000" w:themeColor="text1"/>
              </w:rPr>
              <w:t> </w:t>
            </w:r>
            <w:r w:rsidR="006524E5">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FC533F" w14:paraId="7298F911" w14:textId="77777777" w:rsidTr="004B2CC4">
        <w:trPr>
          <w:trHeight w:val="681"/>
        </w:trPr>
        <w:tc>
          <w:tcPr>
            <w:tcW w:w="1652" w:type="pct"/>
            <w:tcBorders>
              <w:top w:val="single" w:sz="4" w:space="0" w:color="152E5F"/>
              <w:bottom w:val="single" w:sz="4" w:space="0" w:color="152E5F"/>
            </w:tcBorders>
            <w:shd w:val="clear" w:color="auto" w:fill="F5F8FA"/>
            <w:vAlign w:val="center"/>
          </w:tcPr>
          <w:p w14:paraId="0F2D4715" w14:textId="774B2E24" w:rsidR="00FC533F" w:rsidRPr="00FC533F" w:rsidRDefault="00FC533F" w:rsidP="00131D2E">
            <w:pPr>
              <w:tabs>
                <w:tab w:val="left" w:pos="2670"/>
              </w:tabs>
              <w:spacing w:before="120" w:after="120"/>
              <w:rPr>
                <w:rFonts w:ascii="Calibri" w:eastAsia="Calibri" w:hAnsi="Calibri" w:cs="Calibri"/>
                <w:color w:val="000000" w:themeColor="text1"/>
              </w:rPr>
            </w:pPr>
            <w:r w:rsidRPr="00FC533F">
              <w:rPr>
                <w:rFonts w:ascii="Calibri" w:eastAsia="Calibri" w:hAnsi="Calibri" w:cs="Calibri"/>
              </w:rPr>
              <w:t>What barriers may prevent the recipient from taking that action?</w:t>
            </w:r>
          </w:p>
        </w:tc>
        <w:tc>
          <w:tcPr>
            <w:tcW w:w="1568" w:type="pct"/>
            <w:tcBorders>
              <w:top w:val="single" w:sz="4" w:space="0" w:color="152E5F"/>
              <w:bottom w:val="single" w:sz="4" w:space="0" w:color="152E5F"/>
            </w:tcBorders>
            <w:shd w:val="clear" w:color="auto" w:fill="FFFFFF" w:themeFill="background1"/>
          </w:tcPr>
          <w:p w14:paraId="570CBB68" w14:textId="0DEF89FD" w:rsidR="00FC533F" w:rsidRPr="00A44FA1" w:rsidRDefault="00FC533F" w:rsidP="00131D2E">
            <w:pPr>
              <w:tabs>
                <w:tab w:val="left" w:pos="2670"/>
              </w:tabs>
              <w:spacing w:before="120" w:after="120"/>
              <w:rPr>
                <w:rFonts w:ascii="Calibri" w:eastAsia="Calibri" w:hAnsi="Calibri" w:cs="Calibri"/>
                <w:color w:val="7889A1"/>
                <w:sz w:val="22"/>
                <w:szCs w:val="22"/>
              </w:rPr>
            </w:pPr>
            <w:r w:rsidRPr="00A44FA1">
              <w:rPr>
                <w:rFonts w:ascii="Calibri" w:eastAsia="Calibri" w:hAnsi="Calibri" w:cs="Calibri"/>
                <w:i/>
                <w:iCs/>
                <w:color w:val="7889A1"/>
                <w:sz w:val="22"/>
                <w:szCs w:val="22"/>
              </w:rPr>
              <w:t>Preparing paperwork or documents</w:t>
            </w:r>
          </w:p>
        </w:tc>
        <w:tc>
          <w:tcPr>
            <w:tcW w:w="1780" w:type="pct"/>
            <w:tcBorders>
              <w:top w:val="single" w:sz="4" w:space="0" w:color="152E5F"/>
              <w:bottom w:val="single" w:sz="4" w:space="0" w:color="152E5F"/>
            </w:tcBorders>
          </w:tcPr>
          <w:p w14:paraId="1E7E6943" w14:textId="56714979" w:rsidR="00FC533F" w:rsidRDefault="00FC533F" w:rsidP="0024206B">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524E5">
              <w:rPr>
                <w:rFonts w:ascii="Calibri" w:eastAsia="Calibri" w:hAnsi="Calibri" w:cs="Calibri"/>
                <w:noProof/>
                <w:color w:val="000000" w:themeColor="text1"/>
              </w:rPr>
              <w:t> </w:t>
            </w:r>
            <w:r w:rsidR="006524E5">
              <w:rPr>
                <w:rFonts w:ascii="Calibri" w:eastAsia="Calibri" w:hAnsi="Calibri" w:cs="Calibri"/>
                <w:noProof/>
                <w:color w:val="000000" w:themeColor="text1"/>
              </w:rPr>
              <w:t> </w:t>
            </w:r>
            <w:r w:rsidR="006524E5">
              <w:rPr>
                <w:rFonts w:ascii="Calibri" w:eastAsia="Calibri" w:hAnsi="Calibri" w:cs="Calibri"/>
                <w:noProof/>
                <w:color w:val="000000" w:themeColor="text1"/>
              </w:rPr>
              <w:t> </w:t>
            </w:r>
            <w:r w:rsidR="006524E5">
              <w:rPr>
                <w:rFonts w:ascii="Calibri" w:eastAsia="Calibri" w:hAnsi="Calibri" w:cs="Calibri"/>
                <w:noProof/>
                <w:color w:val="000000" w:themeColor="text1"/>
              </w:rPr>
              <w:t> </w:t>
            </w:r>
            <w:r w:rsidR="006524E5">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FC533F" w14:paraId="2BEAB8C2" w14:textId="77777777" w:rsidTr="004B2CC4">
        <w:trPr>
          <w:trHeight w:val="663"/>
        </w:trPr>
        <w:tc>
          <w:tcPr>
            <w:tcW w:w="1652" w:type="pct"/>
            <w:tcBorders>
              <w:top w:val="single" w:sz="4" w:space="0" w:color="152E5F"/>
            </w:tcBorders>
            <w:shd w:val="clear" w:color="auto" w:fill="F5F8FA"/>
            <w:vAlign w:val="center"/>
          </w:tcPr>
          <w:p w14:paraId="7197F72F" w14:textId="24DBF7B5" w:rsidR="00FC533F" w:rsidRPr="00FC533F" w:rsidRDefault="00FC533F" w:rsidP="00131D2E">
            <w:pPr>
              <w:tabs>
                <w:tab w:val="left" w:pos="2670"/>
              </w:tabs>
              <w:spacing w:before="120" w:after="120"/>
              <w:rPr>
                <w:rFonts w:ascii="Calibri" w:eastAsia="Calibri" w:hAnsi="Calibri" w:cs="Calibri"/>
                <w:color w:val="000000" w:themeColor="text1"/>
              </w:rPr>
            </w:pPr>
            <w:r w:rsidRPr="00FC533F">
              <w:rPr>
                <w:rFonts w:ascii="Calibri" w:eastAsia="Calibri" w:hAnsi="Calibri" w:cs="Calibri"/>
              </w:rPr>
              <w:t>How do you plan to deliver the message(s)?</w:t>
            </w:r>
          </w:p>
        </w:tc>
        <w:tc>
          <w:tcPr>
            <w:tcW w:w="1568" w:type="pct"/>
            <w:tcBorders>
              <w:top w:val="single" w:sz="4" w:space="0" w:color="152E5F"/>
            </w:tcBorders>
            <w:shd w:val="clear" w:color="auto" w:fill="FFFFFF" w:themeFill="background1"/>
          </w:tcPr>
          <w:p w14:paraId="7F99E66B" w14:textId="77777777" w:rsidR="00FC533F" w:rsidRPr="00A44FA1" w:rsidRDefault="00FC533F" w:rsidP="00131D2E">
            <w:pPr>
              <w:spacing w:before="120" w:after="120" w:line="259" w:lineRule="auto"/>
              <w:rPr>
                <w:rFonts w:ascii="Calibri" w:eastAsia="Calibri" w:hAnsi="Calibri" w:cs="Calibri"/>
                <w:i/>
                <w:iCs/>
                <w:color w:val="7889A1"/>
                <w:sz w:val="22"/>
                <w:szCs w:val="22"/>
              </w:rPr>
            </w:pPr>
            <w:r w:rsidRPr="00A44FA1">
              <w:rPr>
                <w:rFonts w:ascii="Calibri" w:eastAsia="Calibri" w:hAnsi="Calibri" w:cs="Calibri"/>
                <w:i/>
                <w:iCs/>
                <w:color w:val="7889A1"/>
                <w:sz w:val="22"/>
                <w:szCs w:val="22"/>
              </w:rPr>
              <w:t>A series of text messages</w:t>
            </w:r>
          </w:p>
          <w:p w14:paraId="6DF2C992" w14:textId="398D5F9D" w:rsidR="00FC533F" w:rsidRPr="00A44FA1" w:rsidRDefault="00FC533F" w:rsidP="00131D2E">
            <w:pPr>
              <w:tabs>
                <w:tab w:val="left" w:pos="2670"/>
              </w:tabs>
              <w:spacing w:before="120" w:after="120"/>
              <w:rPr>
                <w:rFonts w:ascii="Calibri" w:eastAsia="Calibri" w:hAnsi="Calibri" w:cs="Calibri"/>
                <w:color w:val="7889A1"/>
                <w:sz w:val="22"/>
                <w:szCs w:val="22"/>
              </w:rPr>
            </w:pPr>
          </w:p>
        </w:tc>
        <w:tc>
          <w:tcPr>
            <w:tcW w:w="1780" w:type="pct"/>
            <w:tcBorders>
              <w:top w:val="single" w:sz="4" w:space="0" w:color="152E5F"/>
            </w:tcBorders>
          </w:tcPr>
          <w:p w14:paraId="162BDDDA" w14:textId="06FBE9FE" w:rsidR="00FC533F" w:rsidRDefault="00FC533F" w:rsidP="0024206B">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6524E5">
              <w:rPr>
                <w:rFonts w:ascii="Calibri" w:eastAsia="Calibri" w:hAnsi="Calibri" w:cs="Calibri"/>
                <w:noProof/>
                <w:color w:val="000000" w:themeColor="text1"/>
              </w:rPr>
              <w:t> </w:t>
            </w:r>
            <w:r w:rsidR="006524E5">
              <w:rPr>
                <w:rFonts w:ascii="Calibri" w:eastAsia="Calibri" w:hAnsi="Calibri" w:cs="Calibri"/>
                <w:noProof/>
                <w:color w:val="000000" w:themeColor="text1"/>
              </w:rPr>
              <w:t> </w:t>
            </w:r>
            <w:r w:rsidR="006524E5">
              <w:rPr>
                <w:rFonts w:ascii="Calibri" w:eastAsia="Calibri" w:hAnsi="Calibri" w:cs="Calibri"/>
                <w:noProof/>
                <w:color w:val="000000" w:themeColor="text1"/>
              </w:rPr>
              <w:t> </w:t>
            </w:r>
            <w:r w:rsidR="006524E5">
              <w:rPr>
                <w:rFonts w:ascii="Calibri" w:eastAsia="Calibri" w:hAnsi="Calibri" w:cs="Calibri"/>
                <w:noProof/>
                <w:color w:val="000000" w:themeColor="text1"/>
              </w:rPr>
              <w:t> </w:t>
            </w:r>
            <w:r w:rsidR="006524E5">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bl>
    <w:p w14:paraId="0B10FC21" w14:textId="09C00ED0" w:rsidR="001E1A73" w:rsidRPr="002C4FD3" w:rsidRDefault="0024206B" w:rsidP="001E1A73">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r>
        <w:rPr>
          <w:rStyle w:val="normaltextrun"/>
          <w:rFonts w:asciiTheme="majorHAnsi" w:hAnsiTheme="majorHAnsi" w:cstheme="majorHAnsi"/>
          <w:i/>
          <w:iCs/>
          <w:color w:val="808080" w:themeColor="background1" w:themeShade="80"/>
          <w:sz w:val="20"/>
          <w:szCs w:val="20"/>
        </w:rPr>
        <w:br w:type="textWrapping" w:clear="all"/>
      </w:r>
    </w:p>
    <w:p w14:paraId="29AACA52" w14:textId="09CF77DF" w:rsidR="00442708" w:rsidRDefault="00D0365D" w:rsidP="006070FA">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D0365D">
        <w:rPr>
          <w:rFonts w:ascii="Calibri" w:hAnsi="Calibri"/>
          <w:noProof/>
          <w:color w:val="262626" w:themeColor="text1" w:themeTint="D9"/>
          <w:sz w:val="8"/>
          <w:szCs w:val="8"/>
          <w:u w:val="single"/>
        </w:rPr>
        <mc:AlternateContent>
          <mc:Choice Requires="wps">
            <w:drawing>
              <wp:anchor distT="0" distB="0" distL="114300" distR="114300" simplePos="0" relativeHeight="251660800" behindDoc="0" locked="0" layoutInCell="1" allowOverlap="1" wp14:anchorId="02F83B88" wp14:editId="25CF0118">
                <wp:simplePos x="0" y="0"/>
                <wp:positionH relativeFrom="column">
                  <wp:posOffset>4445</wp:posOffset>
                </wp:positionH>
                <wp:positionV relativeFrom="paragraph">
                  <wp:posOffset>252193</wp:posOffset>
                </wp:positionV>
                <wp:extent cx="5005070" cy="0"/>
                <wp:effectExtent l="0" t="12700" r="24130" b="12700"/>
                <wp:wrapNone/>
                <wp:docPr id="7" name="Straight Connector 7"/>
                <wp:cNvGraphicFramePr/>
                <a:graphic xmlns:a="http://schemas.openxmlformats.org/drawingml/2006/main">
                  <a:graphicData uri="http://schemas.microsoft.com/office/word/2010/wordprocessingShape">
                    <wps:wsp>
                      <wps:cNvCnPr/>
                      <wps:spPr>
                        <a:xfrm>
                          <a:off x="0" y="0"/>
                          <a:ext cx="5005070"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309B02" id="Straight Connector 7" o:spid="_x0000_s1026" style="position:absolute;z-index:2517217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9.85pt" to="394.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" strokecolor="#0076bf" strokeweight="2pt">
                <v:stroke joinstyle="miter"/>
              </v:line>
            </w:pict>
          </mc:Fallback>
        </mc:AlternateContent>
      </w:r>
      <w:r w:rsidR="006070FA" w:rsidRPr="00142376">
        <w:rPr>
          <w:rStyle w:val="normaltextrun"/>
          <w:rFonts w:ascii="Calibri" w:eastAsiaTheme="minorHAnsi" w:hAnsi="Calibri" w:cstheme="minorBidi"/>
          <w:b/>
          <w:bCs/>
          <w:color w:val="152E5F"/>
        </w:rPr>
        <w:t xml:space="preserve">2. </w:t>
      </w:r>
      <w:r w:rsidR="0069374E" w:rsidRPr="00142376">
        <w:rPr>
          <w:rStyle w:val="normaltextrun"/>
          <w:rFonts w:ascii="Calibri" w:eastAsiaTheme="minorHAnsi" w:hAnsi="Calibri" w:cstheme="minorBidi"/>
          <w:b/>
          <w:bCs/>
          <w:color w:val="152E5F"/>
        </w:rPr>
        <w:t xml:space="preserve">Applying </w:t>
      </w:r>
      <w:r w:rsidR="00FA017C" w:rsidRPr="00142376">
        <w:rPr>
          <w:rStyle w:val="normaltextrun"/>
          <w:rFonts w:ascii="Calibri" w:eastAsiaTheme="minorHAnsi" w:hAnsi="Calibri" w:cstheme="minorBidi"/>
          <w:b/>
          <w:bCs/>
          <w:color w:val="152E5F"/>
        </w:rPr>
        <w:t>B</w:t>
      </w:r>
      <w:r w:rsidR="0069374E" w:rsidRPr="00142376">
        <w:rPr>
          <w:rStyle w:val="normaltextrun"/>
          <w:rFonts w:ascii="Calibri" w:eastAsiaTheme="minorHAnsi" w:hAnsi="Calibri" w:cstheme="minorBidi"/>
          <w:b/>
          <w:bCs/>
          <w:color w:val="152E5F"/>
        </w:rPr>
        <w:t xml:space="preserve">ehavioral </w:t>
      </w:r>
      <w:r w:rsidR="00FA017C" w:rsidRPr="00142376">
        <w:rPr>
          <w:rStyle w:val="normaltextrun"/>
          <w:rFonts w:ascii="Calibri" w:eastAsiaTheme="minorHAnsi" w:hAnsi="Calibri" w:cstheme="minorBidi"/>
          <w:b/>
          <w:bCs/>
          <w:color w:val="152E5F"/>
        </w:rPr>
        <w:t>S</w:t>
      </w:r>
      <w:r w:rsidR="0069374E" w:rsidRPr="00142376">
        <w:rPr>
          <w:rStyle w:val="normaltextrun"/>
          <w:rFonts w:ascii="Calibri" w:eastAsiaTheme="minorHAnsi" w:hAnsi="Calibri" w:cstheme="minorBidi"/>
          <w:b/>
          <w:bCs/>
          <w:color w:val="152E5F"/>
        </w:rPr>
        <w:t>cience</w:t>
      </w:r>
      <w:r w:rsidR="00FA017C" w:rsidRPr="00142376">
        <w:rPr>
          <w:rStyle w:val="normaltextrun"/>
          <w:rFonts w:ascii="Calibri" w:eastAsiaTheme="minorHAnsi" w:hAnsi="Calibri" w:cstheme="minorBidi"/>
          <w:b/>
          <w:bCs/>
          <w:color w:val="152E5F"/>
        </w:rPr>
        <w:t xml:space="preserve"> Best Practices </w:t>
      </w:r>
      <w:r w:rsidR="00CD7E09" w:rsidRPr="00142376">
        <w:rPr>
          <w:rStyle w:val="normaltextrun"/>
          <w:rFonts w:ascii="Calibri" w:eastAsiaTheme="minorHAnsi" w:hAnsi="Calibri" w:cstheme="minorBidi"/>
          <w:b/>
          <w:bCs/>
          <w:color w:val="152E5F"/>
        </w:rPr>
        <w:t>for Designing for Chro</w:t>
      </w:r>
      <w:r w:rsidR="006A4BF3">
        <w:rPr>
          <w:rStyle w:val="normaltextrun"/>
          <w:rFonts w:ascii="Calibri" w:eastAsiaTheme="minorHAnsi" w:hAnsi="Calibri" w:cstheme="minorBidi"/>
          <w:b/>
          <w:bCs/>
          <w:color w:val="152E5F"/>
        </w:rPr>
        <w:t>n</w:t>
      </w:r>
      <w:r w:rsidR="00CD7E09" w:rsidRPr="00142376">
        <w:rPr>
          <w:rStyle w:val="normaltextrun"/>
          <w:rFonts w:ascii="Calibri" w:eastAsiaTheme="minorHAnsi" w:hAnsi="Calibri" w:cstheme="minorBidi"/>
          <w:b/>
          <w:bCs/>
          <w:color w:val="152E5F"/>
        </w:rPr>
        <w:t>ic Scarcity</w:t>
      </w:r>
    </w:p>
    <w:p w14:paraId="38D4A5F3" w14:textId="77D36C32" w:rsidR="00142376" w:rsidRPr="00D0365D" w:rsidRDefault="00142376" w:rsidP="006070FA">
      <w:pPr>
        <w:pStyle w:val="paragraph"/>
        <w:spacing w:before="0" w:beforeAutospacing="0" w:after="120" w:afterAutospacing="0"/>
        <w:textAlignment w:val="baseline"/>
        <w:rPr>
          <w:rStyle w:val="normaltextrun"/>
          <w:rFonts w:asciiTheme="minorHAnsi" w:eastAsiaTheme="minorHAnsi" w:hAnsiTheme="minorHAnsi" w:cstheme="minorBidi"/>
          <w:i/>
          <w:iCs/>
          <w:color w:val="595959" w:themeColor="text1" w:themeTint="A6"/>
          <w:sz w:val="8"/>
          <w:szCs w:val="8"/>
        </w:rPr>
      </w:pPr>
    </w:p>
    <w:p w14:paraId="06596AA1" w14:textId="77777777" w:rsidR="00296C0F" w:rsidRPr="00DA6E15" w:rsidRDefault="003D18F3" w:rsidP="006070FA">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DA6E15">
        <w:rPr>
          <w:rFonts w:asciiTheme="minorHAnsi" w:eastAsiaTheme="minorHAnsi" w:hAnsiTheme="minorHAnsi" w:cstheme="minorBidi"/>
          <w:color w:val="595959" w:themeColor="text1" w:themeTint="A6"/>
          <w:sz w:val="22"/>
          <w:szCs w:val="22"/>
        </w:rPr>
        <w:t xml:space="preserve">When designing outreach for WIC, it is important to keep in mind that participants often lack vital resources such as time, food, and money. Outreach messaging is more likely to be effective if it makes the action feel manageable (through use of short and simple language) and engages participants in a dignity-affirming manner. Drawing from ideas42’s Poverty Interrupted work, best practices may include: </w:t>
      </w:r>
    </w:p>
    <w:p w14:paraId="4A859F6B" w14:textId="7FF172E2" w:rsidR="006025B8" w:rsidRPr="006025B8" w:rsidRDefault="003D18F3" w:rsidP="00812F7F">
      <w:pPr>
        <w:pStyle w:val="paragraph"/>
        <w:numPr>
          <w:ilvl w:val="0"/>
          <w:numId w:val="2"/>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D948E3">
        <w:rPr>
          <w:rFonts w:asciiTheme="minorHAnsi" w:eastAsiaTheme="minorHAnsi" w:hAnsiTheme="minorHAnsi" w:cstheme="minorBidi"/>
          <w:b/>
          <w:bCs/>
          <w:color w:val="152E5F"/>
        </w:rPr>
        <w:t>Cutting the cost</w:t>
      </w:r>
      <w:r w:rsidR="00C771F0" w:rsidRPr="00D948E3">
        <w:rPr>
          <w:rFonts w:asciiTheme="minorHAnsi" w:eastAsiaTheme="minorHAnsi" w:hAnsiTheme="minorHAnsi" w:cstheme="minorBidi"/>
          <w:b/>
          <w:bCs/>
          <w:color w:val="152E5F"/>
        </w:rPr>
        <w:t>s</w:t>
      </w:r>
      <w:r w:rsidR="00AB6CE9">
        <w:rPr>
          <w:rFonts w:asciiTheme="minorHAnsi" w:eastAsiaTheme="minorHAnsi" w:hAnsiTheme="minorHAnsi" w:cstheme="minorBidi"/>
          <w:b/>
          <w:bCs/>
          <w:color w:val="152E5F"/>
        </w:rPr>
        <w:t>:</w:t>
      </w:r>
    </w:p>
    <w:p w14:paraId="6CC489DA" w14:textId="398F5390" w:rsidR="00C771F0" w:rsidRPr="00C771F0" w:rsidRDefault="003D18F3" w:rsidP="006025B8">
      <w:pPr>
        <w:pStyle w:val="paragraph"/>
        <w:spacing w:before="0" w:beforeAutospacing="0" w:after="120" w:afterAutospacing="0"/>
        <w:ind w:left="720"/>
        <w:textAlignment w:val="baseline"/>
        <w:rPr>
          <w:rFonts w:asciiTheme="minorHAnsi" w:eastAsiaTheme="minorHAnsi" w:hAnsiTheme="minorHAnsi" w:cstheme="minorBidi"/>
          <w:color w:val="595959" w:themeColor="text1" w:themeTint="A6"/>
          <w:sz w:val="22"/>
          <w:szCs w:val="22"/>
        </w:rPr>
      </w:pPr>
      <w:r w:rsidRPr="00C771F0">
        <w:rPr>
          <w:rFonts w:asciiTheme="minorHAnsi" w:eastAsiaTheme="minorHAnsi" w:hAnsiTheme="minorHAnsi" w:cstheme="minorBidi"/>
          <w:color w:val="595959" w:themeColor="text1" w:themeTint="A6"/>
          <w:sz w:val="22"/>
          <w:szCs w:val="22"/>
        </w:rPr>
        <w:t xml:space="preserve">Cut the cognitive costs of understanding and acting on messaging by: </w:t>
      </w:r>
    </w:p>
    <w:p w14:paraId="2751ABF3" w14:textId="033E57BB" w:rsidR="00C771F0" w:rsidRPr="00C771F0" w:rsidRDefault="003D18F3" w:rsidP="00812F7F">
      <w:pPr>
        <w:pStyle w:val="paragraph"/>
        <w:numPr>
          <w:ilvl w:val="0"/>
          <w:numId w:val="3"/>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C771F0">
        <w:rPr>
          <w:rFonts w:asciiTheme="minorHAnsi" w:eastAsiaTheme="minorHAnsi" w:hAnsiTheme="minorHAnsi" w:cstheme="minorBidi"/>
          <w:color w:val="595959" w:themeColor="text1" w:themeTint="A6"/>
          <w:sz w:val="22"/>
          <w:szCs w:val="22"/>
        </w:rPr>
        <w:t xml:space="preserve">Using short, clear, and actionable language in the text message and avoiding jargon. </w:t>
      </w:r>
    </w:p>
    <w:p w14:paraId="7A4BA063" w14:textId="553FCC97" w:rsidR="001E1A73" w:rsidRDefault="003D18F3" w:rsidP="00812F7F">
      <w:pPr>
        <w:pStyle w:val="paragraph"/>
        <w:numPr>
          <w:ilvl w:val="0"/>
          <w:numId w:val="3"/>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C771F0">
        <w:rPr>
          <w:rFonts w:asciiTheme="minorHAnsi" w:eastAsiaTheme="minorHAnsi" w:hAnsiTheme="minorHAnsi" w:cstheme="minorBidi"/>
          <w:color w:val="595959" w:themeColor="text1" w:themeTint="A6"/>
          <w:sz w:val="22"/>
          <w:szCs w:val="22"/>
        </w:rPr>
        <w:t>Making it easy for participants to take the action you’re asking them to take by automating processes and outlining clear action steps.</w:t>
      </w:r>
    </w:p>
    <w:p w14:paraId="0B988E88" w14:textId="77777777" w:rsidR="004B2CC4" w:rsidRDefault="004B2CC4" w:rsidP="004B2CC4">
      <w:pPr>
        <w:pStyle w:val="paragraph"/>
        <w:spacing w:before="0" w:beforeAutospacing="0" w:after="120" w:afterAutospacing="0"/>
        <w:ind w:left="936"/>
        <w:textAlignment w:val="baseline"/>
        <w:rPr>
          <w:rFonts w:asciiTheme="minorHAnsi" w:eastAsiaTheme="minorHAnsi" w:hAnsiTheme="minorHAnsi" w:cstheme="minorBidi"/>
          <w:color w:val="595959" w:themeColor="text1" w:themeTint="A6"/>
          <w:sz w:val="22"/>
          <w:szCs w:val="22"/>
        </w:rPr>
      </w:pPr>
    </w:p>
    <w:p w14:paraId="438309D4" w14:textId="77777777" w:rsidR="003F39B2" w:rsidRDefault="003F39B2" w:rsidP="003F39B2">
      <w:pPr>
        <w:pStyle w:val="paragraph"/>
        <w:spacing w:before="0" w:beforeAutospacing="0" w:after="120" w:afterAutospacing="0"/>
        <w:ind w:left="720"/>
        <w:textAlignment w:val="baseline"/>
        <w:rPr>
          <w:rFonts w:ascii="Calibri" w:eastAsia="Calibri" w:hAnsi="Calibri" w:cs="Calibri"/>
          <w:b/>
          <w:bCs/>
          <w:color w:val="152E5F"/>
        </w:rPr>
      </w:pPr>
      <w:r w:rsidRPr="00F00BE1">
        <w:rPr>
          <w:rFonts w:ascii="Calibri" w:eastAsia="Calibri" w:hAnsi="Calibri" w:cs="Calibri"/>
          <w:b/>
          <w:bCs/>
          <w:color w:val="152E5F"/>
        </w:rPr>
        <w:lastRenderedPageBreak/>
        <w:t>How can you apply the principle “cut the costs” in your messages?</w:t>
      </w:r>
    </w:p>
    <w:p w14:paraId="4B1D3296" w14:textId="41046F11" w:rsidR="003F39B2" w:rsidRPr="00A44FA1" w:rsidRDefault="003F39B2" w:rsidP="003F39B2">
      <w:pPr>
        <w:pStyle w:val="paragraph"/>
        <w:spacing w:before="0" w:beforeAutospacing="0" w:after="120" w:afterAutospacing="0"/>
        <w:ind w:left="720"/>
        <w:textAlignment w:val="baseline"/>
        <w:rPr>
          <w:rFonts w:ascii="Calibri" w:hAnsi="Calibri"/>
          <w:color w:val="7889A1"/>
          <w:sz w:val="22"/>
          <w:szCs w:val="22"/>
        </w:rPr>
      </w:pPr>
      <w:r w:rsidRPr="00A44FA1">
        <w:rPr>
          <w:rFonts w:asciiTheme="minorHAnsi" w:eastAsiaTheme="minorHAnsi" w:hAnsiTheme="minorHAnsi" w:cstheme="minorBidi"/>
          <w:b/>
          <w:bCs/>
          <w:i/>
          <w:iCs/>
          <w:color w:val="7889A1"/>
          <w:sz w:val="22"/>
          <w:szCs w:val="22"/>
        </w:rPr>
        <w:t>Exampl</w:t>
      </w:r>
      <w:r w:rsidR="007B6ADD">
        <w:rPr>
          <w:rFonts w:asciiTheme="minorHAnsi" w:eastAsiaTheme="minorHAnsi" w:hAnsiTheme="minorHAnsi" w:cstheme="minorBidi"/>
          <w:b/>
          <w:bCs/>
          <w:i/>
          <w:iCs/>
          <w:color w:val="7889A1"/>
          <w:sz w:val="22"/>
          <w:szCs w:val="22"/>
        </w:rPr>
        <w:t>e</w:t>
      </w:r>
      <w:r w:rsidRPr="00A44FA1">
        <w:rPr>
          <w:rFonts w:asciiTheme="minorHAnsi" w:eastAsiaTheme="minorHAnsi" w:hAnsiTheme="minorHAnsi" w:cstheme="minorBidi"/>
          <w:b/>
          <w:bCs/>
          <w:i/>
          <w:iCs/>
          <w:color w:val="7889A1"/>
          <w:sz w:val="22"/>
          <w:szCs w:val="22"/>
        </w:rPr>
        <w:t>:</w:t>
      </w:r>
      <w:r w:rsidRPr="00A44FA1">
        <w:rPr>
          <w:rFonts w:asciiTheme="minorHAnsi" w:eastAsiaTheme="minorHAnsi" w:hAnsiTheme="minorHAnsi" w:cstheme="minorBidi"/>
          <w:i/>
          <w:iCs/>
          <w:color w:val="7889A1"/>
          <w:sz w:val="22"/>
          <w:szCs w:val="22"/>
        </w:rPr>
        <w:t xml:space="preserve"> </w:t>
      </w:r>
      <w:r w:rsidR="00B36B94" w:rsidRPr="00A44FA1">
        <w:rPr>
          <w:rFonts w:asciiTheme="minorHAnsi" w:eastAsiaTheme="minorHAnsi" w:hAnsiTheme="minorHAnsi" w:cstheme="minorBidi"/>
          <w:i/>
          <w:iCs/>
          <w:color w:val="7889A1"/>
          <w:sz w:val="22"/>
          <w:szCs w:val="22"/>
        </w:rPr>
        <w:t>Provide a link to a form to provide information and upload documents. (</w:t>
      </w:r>
      <w:r w:rsidR="00B36B94" w:rsidRPr="00A44FA1">
        <w:rPr>
          <w:rFonts w:asciiTheme="minorHAnsi" w:eastAsiaTheme="minorHAnsi" w:hAnsiTheme="minorHAnsi" w:cstheme="minorBidi"/>
          <w:b/>
          <w:bCs/>
          <w:i/>
          <w:iCs/>
          <w:color w:val="7889A1"/>
          <w:sz w:val="22"/>
          <w:szCs w:val="22"/>
        </w:rPr>
        <w:t>TIP</w:t>
      </w:r>
      <w:r w:rsidR="00B36B94" w:rsidRPr="00A44FA1">
        <w:rPr>
          <w:rFonts w:asciiTheme="minorHAnsi" w:eastAsiaTheme="minorHAnsi" w:hAnsiTheme="minorHAnsi" w:cstheme="minorBidi"/>
          <w:i/>
          <w:iCs/>
          <w:color w:val="7889A1"/>
          <w:sz w:val="22"/>
          <w:szCs w:val="22"/>
        </w:rPr>
        <w:t>: Keep messages as short and simple as possible.)</w:t>
      </w:r>
    </w:p>
    <w:tbl>
      <w:tblPr>
        <w:tblStyle w:val="TableGrid"/>
        <w:tblpPr w:leftFromText="180" w:rightFromText="180" w:vertAnchor="text" w:horzAnchor="margin" w:tblpX="700" w:tblpY="119"/>
        <w:tblW w:w="1005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051"/>
      </w:tblGrid>
      <w:tr w:rsidR="003F39B2" w:rsidRPr="00D86CDB" w14:paraId="0C78166E" w14:textId="77777777" w:rsidTr="00221EC3">
        <w:trPr>
          <w:trHeight w:val="1087"/>
        </w:trPr>
        <w:tc>
          <w:tcPr>
            <w:tcW w:w="10051" w:type="dxa"/>
          </w:tcPr>
          <w:p w14:paraId="3A2A8689" w14:textId="543015DA" w:rsidR="003F39B2" w:rsidRPr="00D86CDB" w:rsidRDefault="0040254F" w:rsidP="00221EC3">
            <w:pPr>
              <w:spacing w:before="120"/>
              <w:rPr>
                <w:rFonts w:ascii="Calibri" w:hAnsi="Calibri"/>
                <w:bCs/>
                <w:sz w:val="20"/>
                <w:szCs w:val="20"/>
              </w:rPr>
            </w:pPr>
            <w:r>
              <w:rPr>
                <w:rFonts w:ascii="Calibri" w:hAnsi="Calibri"/>
                <w:bCs/>
                <w:sz w:val="20"/>
                <w:szCs w:val="20"/>
              </w:rPr>
              <w:fldChar w:fldCharType="begin">
                <w:ffData>
                  <w:name w:val="Text160"/>
                  <w:enabled/>
                  <w:calcOnExit w:val="0"/>
                  <w:textInput/>
                </w:ffData>
              </w:fldChar>
            </w:r>
            <w:bookmarkStart w:id="0" w:name="Text160"/>
            <w:r>
              <w:rPr>
                <w:rFonts w:ascii="Calibri" w:hAnsi="Calibri"/>
                <w:bCs/>
                <w:sz w:val="20"/>
                <w:szCs w:val="20"/>
              </w:rPr>
              <w:instrText xml:space="preserve"> FORMTEXT </w:instrText>
            </w:r>
            <w:r>
              <w:rPr>
                <w:rFonts w:ascii="Calibri" w:hAnsi="Calibri"/>
                <w:bCs/>
                <w:sz w:val="20"/>
                <w:szCs w:val="20"/>
              </w:rPr>
            </w:r>
            <w:r>
              <w:rPr>
                <w:rFonts w:ascii="Calibri" w:hAnsi="Calibri"/>
                <w:bCs/>
                <w:sz w:val="20"/>
                <w:szCs w:val="20"/>
              </w:rPr>
              <w:fldChar w:fldCharType="separate"/>
            </w:r>
            <w:r w:rsidR="006524E5">
              <w:rPr>
                <w:rFonts w:ascii="Calibri" w:hAnsi="Calibri"/>
                <w:bCs/>
                <w:noProof/>
                <w:sz w:val="20"/>
                <w:szCs w:val="20"/>
              </w:rPr>
              <w:t> </w:t>
            </w:r>
            <w:r w:rsidR="006524E5">
              <w:rPr>
                <w:rFonts w:ascii="Calibri" w:hAnsi="Calibri"/>
                <w:bCs/>
                <w:noProof/>
                <w:sz w:val="20"/>
                <w:szCs w:val="20"/>
              </w:rPr>
              <w:t> </w:t>
            </w:r>
            <w:r w:rsidR="006524E5">
              <w:rPr>
                <w:rFonts w:ascii="Calibri" w:hAnsi="Calibri"/>
                <w:bCs/>
                <w:noProof/>
                <w:sz w:val="20"/>
                <w:szCs w:val="20"/>
              </w:rPr>
              <w:t> </w:t>
            </w:r>
            <w:r w:rsidR="006524E5">
              <w:rPr>
                <w:rFonts w:ascii="Calibri" w:hAnsi="Calibri"/>
                <w:bCs/>
                <w:noProof/>
                <w:sz w:val="20"/>
                <w:szCs w:val="20"/>
              </w:rPr>
              <w:t> </w:t>
            </w:r>
            <w:r w:rsidR="006524E5">
              <w:rPr>
                <w:rFonts w:ascii="Calibri" w:hAnsi="Calibri"/>
                <w:bCs/>
                <w:noProof/>
                <w:sz w:val="20"/>
                <w:szCs w:val="20"/>
              </w:rPr>
              <w:t> </w:t>
            </w:r>
            <w:r>
              <w:rPr>
                <w:rFonts w:ascii="Calibri" w:hAnsi="Calibri"/>
                <w:bCs/>
                <w:sz w:val="20"/>
                <w:szCs w:val="20"/>
              </w:rPr>
              <w:fldChar w:fldCharType="end"/>
            </w:r>
            <w:bookmarkEnd w:id="0"/>
          </w:p>
        </w:tc>
      </w:tr>
    </w:tbl>
    <w:p w14:paraId="73508CD0" w14:textId="77777777" w:rsidR="001E1A73" w:rsidRPr="00B36B94" w:rsidRDefault="001E1A73" w:rsidP="00B36B94">
      <w:pPr>
        <w:pStyle w:val="paragraph"/>
        <w:spacing w:before="0" w:beforeAutospacing="0" w:after="120" w:afterAutospacing="0"/>
        <w:ind w:left="936"/>
        <w:textAlignment w:val="baseline"/>
        <w:rPr>
          <w:rStyle w:val="normaltextrun"/>
          <w:rFonts w:asciiTheme="minorHAnsi" w:hAnsiTheme="minorHAnsi"/>
          <w:color w:val="595959" w:themeColor="text1" w:themeTint="A6"/>
        </w:rPr>
      </w:pPr>
    </w:p>
    <w:p w14:paraId="672BFD0C" w14:textId="03DE3DB1" w:rsidR="0037327D" w:rsidRPr="0037327D" w:rsidRDefault="006E4CFA" w:rsidP="00812F7F">
      <w:pPr>
        <w:pStyle w:val="paragraph"/>
        <w:numPr>
          <w:ilvl w:val="0"/>
          <w:numId w:val="2"/>
        </w:numPr>
        <w:spacing w:before="0" w:beforeAutospacing="0" w:after="120" w:afterAutospacing="0"/>
        <w:textAlignment w:val="baseline"/>
        <w:rPr>
          <w:rFonts w:ascii="Calibri" w:hAnsi="Calibri"/>
          <w:color w:val="262626" w:themeColor="text1" w:themeTint="D9"/>
          <w:sz w:val="22"/>
          <w:szCs w:val="22"/>
        </w:rPr>
      </w:pPr>
      <w:r w:rsidRPr="00D948E3">
        <w:rPr>
          <w:rFonts w:asciiTheme="minorHAnsi" w:eastAsiaTheme="minorHAnsi" w:hAnsiTheme="minorHAnsi" w:cstheme="minorBidi"/>
          <w:b/>
          <w:bCs/>
          <w:color w:val="152E5F"/>
        </w:rPr>
        <w:t>Creating slack</w:t>
      </w:r>
      <w:r w:rsidR="00AB6CE9">
        <w:rPr>
          <w:rFonts w:asciiTheme="minorHAnsi" w:eastAsiaTheme="minorHAnsi" w:hAnsiTheme="minorHAnsi" w:cstheme="minorBidi"/>
          <w:b/>
          <w:bCs/>
          <w:color w:val="152E5F"/>
        </w:rPr>
        <w:t>:</w:t>
      </w:r>
      <w:r w:rsidR="007B3AB2" w:rsidRPr="00D948E3">
        <w:rPr>
          <w:rFonts w:asciiTheme="minorHAnsi" w:eastAsiaTheme="minorHAnsi" w:hAnsiTheme="minorHAnsi" w:cstheme="minorBidi"/>
          <w:i/>
          <w:iCs/>
          <w:color w:val="595959" w:themeColor="text1" w:themeTint="A6"/>
        </w:rPr>
        <w:t xml:space="preserve"> </w:t>
      </w:r>
    </w:p>
    <w:p w14:paraId="10B474F3" w14:textId="38105F7D" w:rsidR="006E4CFA" w:rsidRPr="006E4CFA" w:rsidRDefault="006E4CFA" w:rsidP="0037327D">
      <w:pPr>
        <w:pStyle w:val="paragraph"/>
        <w:spacing w:before="0" w:beforeAutospacing="0" w:after="120" w:afterAutospacing="0"/>
        <w:ind w:left="720"/>
        <w:textAlignment w:val="baseline"/>
        <w:rPr>
          <w:rFonts w:ascii="Calibri" w:hAnsi="Calibri"/>
          <w:color w:val="262626" w:themeColor="text1" w:themeTint="D9"/>
          <w:sz w:val="22"/>
          <w:szCs w:val="22"/>
        </w:rPr>
      </w:pPr>
      <w:r w:rsidRPr="006E4CFA">
        <w:rPr>
          <w:rFonts w:asciiTheme="minorHAnsi" w:eastAsiaTheme="minorHAnsi" w:hAnsiTheme="minorHAnsi" w:cstheme="minorBidi"/>
          <w:color w:val="595959" w:themeColor="text1" w:themeTint="A6"/>
          <w:sz w:val="22"/>
          <w:szCs w:val="22"/>
        </w:rPr>
        <w:t xml:space="preserve">Add “slack” through messaging to ensure participants aren’t totally derailed in the event something gets in the way of a particular action. This can include: </w:t>
      </w:r>
    </w:p>
    <w:p w14:paraId="7B99024D" w14:textId="77777777" w:rsidR="006E4CFA" w:rsidRPr="006E4CFA" w:rsidRDefault="006E4CFA" w:rsidP="00812F7F">
      <w:pPr>
        <w:pStyle w:val="paragraph"/>
        <w:numPr>
          <w:ilvl w:val="0"/>
          <w:numId w:val="4"/>
        </w:numPr>
        <w:spacing w:before="0" w:beforeAutospacing="0" w:after="120" w:afterAutospacing="0"/>
        <w:textAlignment w:val="baseline"/>
        <w:rPr>
          <w:rFonts w:ascii="Calibri" w:hAnsi="Calibri"/>
          <w:color w:val="262626" w:themeColor="text1" w:themeTint="D9"/>
          <w:sz w:val="22"/>
          <w:szCs w:val="22"/>
        </w:rPr>
      </w:pPr>
      <w:r w:rsidRPr="006E4CFA">
        <w:rPr>
          <w:rFonts w:asciiTheme="minorHAnsi" w:eastAsiaTheme="minorHAnsi" w:hAnsiTheme="minorHAnsi" w:cstheme="minorBidi"/>
          <w:color w:val="595959" w:themeColor="text1" w:themeTint="A6"/>
          <w:sz w:val="22"/>
          <w:szCs w:val="22"/>
        </w:rPr>
        <w:t xml:space="preserve">Providing options for accessible and responsive help, for example by including a phone number to call. </w:t>
      </w:r>
    </w:p>
    <w:p w14:paraId="5F5E64D7" w14:textId="77777777" w:rsidR="006E4CFA" w:rsidRPr="006E4CFA" w:rsidRDefault="006E4CFA" w:rsidP="00812F7F">
      <w:pPr>
        <w:pStyle w:val="paragraph"/>
        <w:numPr>
          <w:ilvl w:val="0"/>
          <w:numId w:val="4"/>
        </w:numPr>
        <w:spacing w:before="0" w:beforeAutospacing="0" w:after="120" w:afterAutospacing="0"/>
        <w:textAlignment w:val="baseline"/>
        <w:rPr>
          <w:rFonts w:ascii="Calibri" w:hAnsi="Calibri"/>
          <w:color w:val="262626" w:themeColor="text1" w:themeTint="D9"/>
          <w:sz w:val="22"/>
          <w:szCs w:val="22"/>
        </w:rPr>
      </w:pPr>
      <w:r w:rsidRPr="006E4CFA">
        <w:rPr>
          <w:rFonts w:asciiTheme="minorHAnsi" w:eastAsiaTheme="minorHAnsi" w:hAnsiTheme="minorHAnsi" w:cstheme="minorBidi"/>
          <w:color w:val="595959" w:themeColor="text1" w:themeTint="A6"/>
          <w:sz w:val="22"/>
          <w:szCs w:val="22"/>
        </w:rPr>
        <w:t xml:space="preserve">Acknowledging that issues may arise, such as the need to reschedule appointments, and offering options and flexibility, such as allowing participants to attend an appointment with incomplete paperwork (depending on your state’s rules). </w:t>
      </w:r>
    </w:p>
    <w:p w14:paraId="44CF1717" w14:textId="27C22C10" w:rsidR="00D948E3" w:rsidRPr="0037327D" w:rsidRDefault="006E4CFA" w:rsidP="00812F7F">
      <w:pPr>
        <w:pStyle w:val="paragraph"/>
        <w:numPr>
          <w:ilvl w:val="0"/>
          <w:numId w:val="4"/>
        </w:numPr>
        <w:spacing w:before="0" w:beforeAutospacing="0" w:after="120" w:afterAutospacing="0"/>
        <w:textAlignment w:val="baseline"/>
        <w:rPr>
          <w:rFonts w:ascii="Calibri" w:hAnsi="Calibri"/>
          <w:color w:val="262626" w:themeColor="text1" w:themeTint="D9"/>
          <w:sz w:val="22"/>
          <w:szCs w:val="22"/>
        </w:rPr>
      </w:pPr>
      <w:r w:rsidRPr="006E4CFA">
        <w:rPr>
          <w:rFonts w:asciiTheme="minorHAnsi" w:eastAsiaTheme="minorHAnsi" w:hAnsiTheme="minorHAnsi" w:cstheme="minorBidi"/>
          <w:color w:val="595959" w:themeColor="text1" w:themeTint="A6"/>
          <w:sz w:val="22"/>
          <w:szCs w:val="22"/>
        </w:rPr>
        <w:t>Sending multiple, timely reminder text messages (but not too many).</w:t>
      </w:r>
    </w:p>
    <w:p w14:paraId="489BADB1" w14:textId="77777777" w:rsidR="00696473" w:rsidRDefault="00696473" w:rsidP="00696473">
      <w:pPr>
        <w:pStyle w:val="paragraph"/>
        <w:spacing w:before="0" w:beforeAutospacing="0" w:after="120" w:afterAutospacing="0"/>
        <w:ind w:left="720"/>
        <w:textAlignment w:val="baseline"/>
        <w:rPr>
          <w:rStyle w:val="normaltextrun"/>
          <w:rFonts w:ascii="Calibri" w:eastAsiaTheme="minorHAnsi" w:hAnsi="Calibri" w:cstheme="minorBidi"/>
          <w:b/>
          <w:bCs/>
          <w:color w:val="152E5F"/>
        </w:rPr>
      </w:pPr>
      <w:r w:rsidRPr="00DA0FB3">
        <w:rPr>
          <w:rStyle w:val="normaltextrun"/>
          <w:rFonts w:ascii="Calibri" w:eastAsiaTheme="minorHAnsi" w:hAnsi="Calibri" w:cstheme="minorBidi"/>
          <w:b/>
          <w:bCs/>
          <w:color w:val="152E5F"/>
        </w:rPr>
        <w:t>How can you apply the principle “create slack” in your messages? Think about the barriers you listed in Question 1.</w:t>
      </w:r>
    </w:p>
    <w:p w14:paraId="17634462" w14:textId="77777777" w:rsidR="00696473" w:rsidRPr="00A44FA1" w:rsidRDefault="00696473" w:rsidP="00696473">
      <w:pPr>
        <w:pStyle w:val="paragraph"/>
        <w:spacing w:before="0" w:beforeAutospacing="0" w:after="120" w:afterAutospacing="0"/>
        <w:ind w:left="720"/>
        <w:textAlignment w:val="baseline"/>
        <w:rPr>
          <w:rFonts w:ascii="Calibri" w:hAnsi="Calibri"/>
          <w:color w:val="7889A1"/>
          <w:sz w:val="22"/>
          <w:szCs w:val="22"/>
        </w:rPr>
      </w:pPr>
      <w:r w:rsidRPr="00A44FA1">
        <w:rPr>
          <w:rFonts w:asciiTheme="minorHAnsi" w:eastAsiaTheme="minorHAnsi" w:hAnsiTheme="minorHAnsi" w:cstheme="minorBidi"/>
          <w:b/>
          <w:bCs/>
          <w:i/>
          <w:iCs/>
          <w:color w:val="7889A1"/>
          <w:sz w:val="22"/>
          <w:szCs w:val="22"/>
        </w:rPr>
        <w:t>Examples:</w:t>
      </w:r>
      <w:r w:rsidRPr="00A44FA1">
        <w:rPr>
          <w:rFonts w:asciiTheme="minorHAnsi" w:eastAsiaTheme="minorHAnsi" w:hAnsiTheme="minorHAnsi" w:cstheme="minorBidi"/>
          <w:i/>
          <w:iCs/>
          <w:color w:val="7889A1"/>
          <w:sz w:val="22"/>
          <w:szCs w:val="22"/>
        </w:rPr>
        <w:t xml:space="preserve"> Send a reminder one week before an appointment and the day before an appointment.</w:t>
      </w:r>
    </w:p>
    <w:tbl>
      <w:tblPr>
        <w:tblStyle w:val="TableGrid"/>
        <w:tblpPr w:leftFromText="180" w:rightFromText="180" w:vertAnchor="text" w:horzAnchor="margin" w:tblpX="700" w:tblpY="119"/>
        <w:tblW w:w="1005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051"/>
      </w:tblGrid>
      <w:tr w:rsidR="00696473" w:rsidRPr="00D86CDB" w14:paraId="670A09BD" w14:textId="77777777" w:rsidTr="00221EC3">
        <w:trPr>
          <w:trHeight w:val="1087"/>
        </w:trPr>
        <w:tc>
          <w:tcPr>
            <w:tcW w:w="10051" w:type="dxa"/>
          </w:tcPr>
          <w:p w14:paraId="5643185A" w14:textId="05C7CDAF" w:rsidR="00696473" w:rsidRPr="00D86CDB" w:rsidRDefault="00696473" w:rsidP="00221EC3">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6524E5">
              <w:rPr>
                <w:rFonts w:ascii="Calibri" w:hAnsi="Calibri"/>
                <w:bCs/>
                <w:noProof/>
                <w:sz w:val="22"/>
                <w:szCs w:val="22"/>
              </w:rPr>
              <w:t> </w:t>
            </w:r>
            <w:r w:rsidR="006524E5">
              <w:rPr>
                <w:rFonts w:ascii="Calibri" w:hAnsi="Calibri"/>
                <w:bCs/>
                <w:noProof/>
                <w:sz w:val="22"/>
                <w:szCs w:val="22"/>
              </w:rPr>
              <w:t> </w:t>
            </w:r>
            <w:r w:rsidR="006524E5">
              <w:rPr>
                <w:rFonts w:ascii="Calibri" w:hAnsi="Calibri"/>
                <w:bCs/>
                <w:noProof/>
                <w:sz w:val="22"/>
                <w:szCs w:val="22"/>
              </w:rPr>
              <w:t> </w:t>
            </w:r>
            <w:r w:rsidR="006524E5">
              <w:rPr>
                <w:rFonts w:ascii="Calibri" w:hAnsi="Calibri"/>
                <w:bCs/>
                <w:noProof/>
                <w:sz w:val="22"/>
                <w:szCs w:val="22"/>
              </w:rPr>
              <w:t> </w:t>
            </w:r>
            <w:r w:rsidR="006524E5">
              <w:rPr>
                <w:rFonts w:ascii="Calibri" w:hAnsi="Calibri"/>
                <w:bCs/>
                <w:noProof/>
                <w:sz w:val="22"/>
                <w:szCs w:val="22"/>
              </w:rPr>
              <w:t> </w:t>
            </w:r>
            <w:r w:rsidRPr="00653833">
              <w:rPr>
                <w:rFonts w:ascii="Calibri" w:hAnsi="Calibri"/>
                <w:bCs/>
                <w:sz w:val="22"/>
                <w:szCs w:val="22"/>
              </w:rPr>
              <w:fldChar w:fldCharType="end"/>
            </w:r>
          </w:p>
        </w:tc>
      </w:tr>
    </w:tbl>
    <w:p w14:paraId="7C43C360" w14:textId="77777777" w:rsidR="0037327D" w:rsidRDefault="0037327D" w:rsidP="00D948E3">
      <w:pPr>
        <w:pStyle w:val="paragraph"/>
        <w:spacing w:before="0" w:beforeAutospacing="0" w:after="120" w:afterAutospacing="0"/>
        <w:textAlignment w:val="baseline"/>
        <w:rPr>
          <w:rFonts w:asciiTheme="minorHAnsi" w:hAnsiTheme="minorHAnsi"/>
          <w:color w:val="595959" w:themeColor="text1" w:themeTint="A6"/>
        </w:rPr>
      </w:pPr>
    </w:p>
    <w:p w14:paraId="53A1E82B" w14:textId="77777777" w:rsidR="00696473" w:rsidRDefault="00696473" w:rsidP="00D948E3">
      <w:pPr>
        <w:pStyle w:val="paragraph"/>
        <w:spacing w:before="0" w:beforeAutospacing="0" w:after="120" w:afterAutospacing="0"/>
        <w:textAlignment w:val="baseline"/>
        <w:rPr>
          <w:rFonts w:asciiTheme="minorHAnsi" w:hAnsiTheme="minorHAnsi"/>
          <w:color w:val="595959" w:themeColor="text1" w:themeTint="A6"/>
        </w:rPr>
      </w:pPr>
    </w:p>
    <w:p w14:paraId="181A2E02" w14:textId="77777777" w:rsidR="00696473" w:rsidRDefault="00696473" w:rsidP="00D948E3">
      <w:pPr>
        <w:pStyle w:val="paragraph"/>
        <w:spacing w:before="0" w:beforeAutospacing="0" w:after="120" w:afterAutospacing="0"/>
        <w:textAlignment w:val="baseline"/>
        <w:rPr>
          <w:rFonts w:asciiTheme="minorHAnsi" w:hAnsiTheme="minorHAnsi"/>
          <w:color w:val="595959" w:themeColor="text1" w:themeTint="A6"/>
        </w:rPr>
      </w:pPr>
    </w:p>
    <w:p w14:paraId="4984505F" w14:textId="77777777" w:rsidR="0089535C" w:rsidRDefault="0089535C" w:rsidP="00D948E3">
      <w:pPr>
        <w:pStyle w:val="paragraph"/>
        <w:spacing w:before="0" w:beforeAutospacing="0" w:after="120" w:afterAutospacing="0"/>
        <w:textAlignment w:val="baseline"/>
        <w:rPr>
          <w:rFonts w:asciiTheme="minorHAnsi" w:hAnsiTheme="minorHAnsi"/>
          <w:color w:val="595959" w:themeColor="text1" w:themeTint="A6"/>
        </w:rPr>
      </w:pPr>
    </w:p>
    <w:p w14:paraId="660FF15C" w14:textId="3164D222" w:rsidR="006025B8" w:rsidRPr="006025B8" w:rsidRDefault="006025B8" w:rsidP="00812F7F">
      <w:pPr>
        <w:pStyle w:val="paragraph"/>
        <w:numPr>
          <w:ilvl w:val="0"/>
          <w:numId w:val="2"/>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6025B8">
        <w:rPr>
          <w:rFonts w:asciiTheme="minorHAnsi" w:eastAsiaTheme="minorHAnsi" w:hAnsiTheme="minorHAnsi" w:cstheme="minorBidi"/>
          <w:b/>
          <w:bCs/>
          <w:color w:val="152E5F"/>
        </w:rPr>
        <w:t>Reframing and empowering</w:t>
      </w:r>
      <w:r w:rsidR="00AB6CE9">
        <w:rPr>
          <w:rFonts w:asciiTheme="minorHAnsi" w:eastAsiaTheme="minorHAnsi" w:hAnsiTheme="minorHAnsi" w:cstheme="minorBidi"/>
          <w:b/>
          <w:bCs/>
          <w:color w:val="152E5F"/>
        </w:rPr>
        <w:t>:</w:t>
      </w:r>
    </w:p>
    <w:p w14:paraId="1E9BB1E1" w14:textId="558D2AE9" w:rsidR="0035067A" w:rsidRPr="006025B8" w:rsidRDefault="0035067A" w:rsidP="006025B8">
      <w:pPr>
        <w:pStyle w:val="paragraph"/>
        <w:spacing w:before="0" w:beforeAutospacing="0" w:after="120" w:afterAutospacing="0"/>
        <w:ind w:left="720"/>
        <w:textAlignment w:val="baseline"/>
        <w:rPr>
          <w:rFonts w:asciiTheme="minorHAnsi" w:eastAsiaTheme="minorHAnsi" w:hAnsiTheme="minorHAnsi" w:cstheme="minorBidi"/>
          <w:color w:val="595959" w:themeColor="text1" w:themeTint="A6"/>
          <w:sz w:val="22"/>
          <w:szCs w:val="22"/>
        </w:rPr>
      </w:pPr>
      <w:r w:rsidRPr="006025B8">
        <w:rPr>
          <w:rFonts w:asciiTheme="minorHAnsi" w:eastAsiaTheme="minorHAnsi" w:hAnsiTheme="minorHAnsi" w:cstheme="minorBidi"/>
          <w:color w:val="595959" w:themeColor="text1" w:themeTint="A6"/>
          <w:sz w:val="22"/>
          <w:szCs w:val="22"/>
        </w:rPr>
        <w:t xml:space="preserve">Ensure that messages promote dignity by: </w:t>
      </w:r>
    </w:p>
    <w:p w14:paraId="11EB4A1F" w14:textId="77777777" w:rsidR="0035067A" w:rsidRPr="0035067A" w:rsidRDefault="0035067A" w:rsidP="00812F7F">
      <w:pPr>
        <w:pStyle w:val="paragraph"/>
        <w:numPr>
          <w:ilvl w:val="0"/>
          <w:numId w:val="5"/>
        </w:numPr>
        <w:spacing w:before="0" w:beforeAutospacing="0" w:after="120" w:afterAutospacing="0"/>
        <w:textAlignment w:val="baseline"/>
        <w:rPr>
          <w:rFonts w:ascii="Calibri" w:eastAsiaTheme="minorHAnsi" w:hAnsi="Calibri" w:cstheme="minorBidi"/>
          <w:b/>
          <w:bCs/>
          <w:color w:val="152E5F"/>
        </w:rPr>
      </w:pPr>
      <w:r w:rsidRPr="0035067A">
        <w:rPr>
          <w:rFonts w:asciiTheme="minorHAnsi" w:eastAsiaTheme="minorHAnsi" w:hAnsiTheme="minorHAnsi" w:cstheme="minorBidi"/>
          <w:color w:val="595959" w:themeColor="text1" w:themeTint="A6"/>
          <w:sz w:val="22"/>
          <w:szCs w:val="22"/>
        </w:rPr>
        <w:t xml:space="preserve">Using welcoming language that avoids reinforcing harmful stereotypes of WIC participants. </w:t>
      </w:r>
    </w:p>
    <w:p w14:paraId="1E0FCBBA" w14:textId="77777777" w:rsidR="0035067A" w:rsidRPr="0035067A" w:rsidRDefault="0035067A" w:rsidP="00812F7F">
      <w:pPr>
        <w:pStyle w:val="paragraph"/>
        <w:numPr>
          <w:ilvl w:val="0"/>
          <w:numId w:val="5"/>
        </w:numPr>
        <w:spacing w:before="0" w:beforeAutospacing="0" w:after="120" w:afterAutospacing="0"/>
        <w:textAlignment w:val="baseline"/>
        <w:rPr>
          <w:rFonts w:ascii="Calibri" w:eastAsiaTheme="minorHAnsi" w:hAnsi="Calibri" w:cstheme="minorBidi"/>
          <w:b/>
          <w:bCs/>
          <w:color w:val="152E5F"/>
        </w:rPr>
      </w:pPr>
      <w:r w:rsidRPr="0035067A">
        <w:rPr>
          <w:rFonts w:asciiTheme="minorHAnsi" w:eastAsiaTheme="minorHAnsi" w:hAnsiTheme="minorHAnsi" w:cstheme="minorBidi"/>
          <w:color w:val="595959" w:themeColor="text1" w:themeTint="A6"/>
          <w:sz w:val="22"/>
          <w:szCs w:val="22"/>
        </w:rPr>
        <w:t xml:space="preserve">Using the language(s) of the WIC participants you’re serving, and considering accessibility needs for those who may be hearing or vision impaired. </w:t>
      </w:r>
    </w:p>
    <w:p w14:paraId="3BAA8101" w14:textId="1071462F" w:rsidR="0035067A" w:rsidRPr="0035067A" w:rsidRDefault="0035067A" w:rsidP="00812F7F">
      <w:pPr>
        <w:pStyle w:val="paragraph"/>
        <w:numPr>
          <w:ilvl w:val="0"/>
          <w:numId w:val="5"/>
        </w:numPr>
        <w:spacing w:before="0" w:beforeAutospacing="0" w:after="120" w:afterAutospacing="0"/>
        <w:textAlignment w:val="baseline"/>
        <w:rPr>
          <w:rFonts w:ascii="Calibri" w:eastAsiaTheme="minorHAnsi" w:hAnsi="Calibri" w:cstheme="minorBidi"/>
          <w:b/>
          <w:bCs/>
          <w:color w:val="152E5F"/>
        </w:rPr>
      </w:pPr>
      <w:r w:rsidRPr="0035067A">
        <w:rPr>
          <w:rFonts w:asciiTheme="minorHAnsi" w:eastAsiaTheme="minorHAnsi" w:hAnsiTheme="minorHAnsi" w:cstheme="minorBidi"/>
          <w:color w:val="595959" w:themeColor="text1" w:themeTint="A6"/>
          <w:sz w:val="22"/>
          <w:szCs w:val="22"/>
        </w:rPr>
        <w:t>Treating families as experts when creating communications</w:t>
      </w:r>
      <w:r w:rsidR="00FB6766">
        <w:rPr>
          <w:rFonts w:asciiTheme="minorHAnsi" w:eastAsiaTheme="minorHAnsi" w:hAnsiTheme="minorHAnsi" w:cstheme="minorBidi"/>
          <w:color w:val="595959" w:themeColor="text1" w:themeTint="A6"/>
          <w:sz w:val="22"/>
          <w:szCs w:val="22"/>
        </w:rPr>
        <w:t>, such as by</w:t>
      </w:r>
      <w:r w:rsidRPr="0035067A">
        <w:rPr>
          <w:rFonts w:asciiTheme="minorHAnsi" w:eastAsiaTheme="minorHAnsi" w:hAnsiTheme="minorHAnsi" w:cstheme="minorBidi"/>
          <w:color w:val="595959" w:themeColor="text1" w:themeTint="A6"/>
          <w:sz w:val="22"/>
          <w:szCs w:val="22"/>
        </w:rPr>
        <w:t xml:space="preserve"> adding </w:t>
      </w:r>
      <w:r w:rsidR="0077705F">
        <w:rPr>
          <w:rFonts w:asciiTheme="minorHAnsi" w:eastAsiaTheme="minorHAnsi" w:hAnsiTheme="minorHAnsi" w:cstheme="minorBidi"/>
          <w:color w:val="595959" w:themeColor="text1" w:themeTint="A6"/>
          <w:sz w:val="22"/>
          <w:szCs w:val="22"/>
        </w:rPr>
        <w:t>them</w:t>
      </w:r>
      <w:r w:rsidRPr="0035067A">
        <w:rPr>
          <w:rFonts w:asciiTheme="minorHAnsi" w:eastAsiaTheme="minorHAnsi" w:hAnsiTheme="minorHAnsi" w:cstheme="minorBidi"/>
          <w:color w:val="595959" w:themeColor="text1" w:themeTint="A6"/>
          <w:sz w:val="22"/>
          <w:szCs w:val="22"/>
        </w:rPr>
        <w:t xml:space="preserve"> to your team or asking for their feedback on communications.</w:t>
      </w:r>
    </w:p>
    <w:p w14:paraId="22EAF15F" w14:textId="77777777" w:rsidR="00696473" w:rsidRDefault="00696473" w:rsidP="00696473">
      <w:pPr>
        <w:pStyle w:val="paragraph"/>
        <w:spacing w:before="0" w:beforeAutospacing="0" w:after="120" w:afterAutospacing="0"/>
        <w:ind w:left="720"/>
        <w:textAlignment w:val="baseline"/>
        <w:rPr>
          <w:rStyle w:val="normaltextrun"/>
          <w:rFonts w:ascii="Calibri" w:eastAsiaTheme="minorHAnsi" w:hAnsi="Calibri" w:cstheme="minorBidi"/>
          <w:b/>
          <w:bCs/>
          <w:color w:val="152E5F"/>
        </w:rPr>
      </w:pPr>
      <w:r w:rsidRPr="004B0E1B">
        <w:rPr>
          <w:rStyle w:val="normaltextrun"/>
          <w:rFonts w:ascii="Calibri" w:eastAsiaTheme="minorHAnsi" w:hAnsi="Calibri" w:cstheme="minorBidi"/>
          <w:b/>
          <w:bCs/>
          <w:color w:val="152E5F"/>
        </w:rPr>
        <w:t>How can you apply the principle “reframe and empower” in your messages?</w:t>
      </w:r>
    </w:p>
    <w:p w14:paraId="2A3A9C89" w14:textId="0A78D9FC" w:rsidR="00696473" w:rsidRPr="00A44FA1" w:rsidRDefault="00696473" w:rsidP="00696473">
      <w:pPr>
        <w:pStyle w:val="paragraph"/>
        <w:spacing w:before="0" w:beforeAutospacing="0" w:after="120" w:afterAutospacing="0"/>
        <w:ind w:left="720"/>
        <w:textAlignment w:val="baseline"/>
        <w:rPr>
          <w:rFonts w:ascii="Calibri" w:hAnsi="Calibri"/>
          <w:color w:val="7889A1"/>
          <w:sz w:val="22"/>
          <w:szCs w:val="22"/>
        </w:rPr>
      </w:pPr>
      <w:r w:rsidRPr="00A44FA1">
        <w:rPr>
          <w:rFonts w:asciiTheme="minorHAnsi" w:eastAsiaTheme="minorHAnsi" w:hAnsiTheme="minorHAnsi" w:cstheme="minorBidi"/>
          <w:b/>
          <w:bCs/>
          <w:i/>
          <w:iCs/>
          <w:color w:val="7889A1"/>
          <w:sz w:val="22"/>
          <w:szCs w:val="22"/>
        </w:rPr>
        <w:t>Exampl</w:t>
      </w:r>
      <w:r w:rsidR="007B6ADD">
        <w:rPr>
          <w:rFonts w:asciiTheme="minorHAnsi" w:eastAsiaTheme="minorHAnsi" w:hAnsiTheme="minorHAnsi" w:cstheme="minorBidi"/>
          <w:b/>
          <w:bCs/>
          <w:i/>
          <w:iCs/>
          <w:color w:val="7889A1"/>
          <w:sz w:val="22"/>
          <w:szCs w:val="22"/>
        </w:rPr>
        <w:t>e</w:t>
      </w:r>
      <w:r w:rsidRPr="00A44FA1">
        <w:rPr>
          <w:rFonts w:asciiTheme="minorHAnsi" w:eastAsiaTheme="minorHAnsi" w:hAnsiTheme="minorHAnsi" w:cstheme="minorBidi"/>
          <w:b/>
          <w:bCs/>
          <w:i/>
          <w:iCs/>
          <w:color w:val="7889A1"/>
          <w:sz w:val="22"/>
          <w:szCs w:val="22"/>
        </w:rPr>
        <w:t>:</w:t>
      </w:r>
      <w:r w:rsidRPr="00A44FA1">
        <w:rPr>
          <w:rFonts w:asciiTheme="minorHAnsi" w:eastAsiaTheme="minorHAnsi" w:hAnsiTheme="minorHAnsi" w:cstheme="minorBidi"/>
          <w:i/>
          <w:iCs/>
          <w:color w:val="7889A1"/>
          <w:sz w:val="22"/>
          <w:szCs w:val="22"/>
        </w:rPr>
        <w:t xml:space="preserve"> Avoid stern warnings about fraud and emphasize the positive ways families benefit from WIC.</w:t>
      </w:r>
    </w:p>
    <w:tbl>
      <w:tblPr>
        <w:tblStyle w:val="TableGrid"/>
        <w:tblpPr w:leftFromText="180" w:rightFromText="180" w:vertAnchor="text" w:horzAnchor="margin" w:tblpX="700" w:tblpY="119"/>
        <w:tblW w:w="1005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051"/>
      </w:tblGrid>
      <w:tr w:rsidR="00696473" w:rsidRPr="00D86CDB" w14:paraId="394FD8A3" w14:textId="77777777" w:rsidTr="00221EC3">
        <w:trPr>
          <w:trHeight w:val="1087"/>
        </w:trPr>
        <w:tc>
          <w:tcPr>
            <w:tcW w:w="10051" w:type="dxa"/>
          </w:tcPr>
          <w:p w14:paraId="2593FCA4" w14:textId="3D0484A1" w:rsidR="00696473" w:rsidRPr="00D86CDB" w:rsidRDefault="00696473" w:rsidP="00221EC3">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6524E5">
              <w:rPr>
                <w:rFonts w:ascii="Calibri" w:hAnsi="Calibri"/>
                <w:bCs/>
                <w:noProof/>
                <w:sz w:val="22"/>
                <w:szCs w:val="22"/>
              </w:rPr>
              <w:t> </w:t>
            </w:r>
            <w:r w:rsidR="006524E5">
              <w:rPr>
                <w:rFonts w:ascii="Calibri" w:hAnsi="Calibri"/>
                <w:bCs/>
                <w:noProof/>
                <w:sz w:val="22"/>
                <w:szCs w:val="22"/>
              </w:rPr>
              <w:t> </w:t>
            </w:r>
            <w:r w:rsidR="006524E5">
              <w:rPr>
                <w:rFonts w:ascii="Calibri" w:hAnsi="Calibri"/>
                <w:bCs/>
                <w:noProof/>
                <w:sz w:val="22"/>
                <w:szCs w:val="22"/>
              </w:rPr>
              <w:t> </w:t>
            </w:r>
            <w:r w:rsidR="006524E5">
              <w:rPr>
                <w:rFonts w:ascii="Calibri" w:hAnsi="Calibri"/>
                <w:bCs/>
                <w:noProof/>
                <w:sz w:val="22"/>
                <w:szCs w:val="22"/>
              </w:rPr>
              <w:t> </w:t>
            </w:r>
            <w:r w:rsidR="006524E5">
              <w:rPr>
                <w:rFonts w:ascii="Calibri" w:hAnsi="Calibri"/>
                <w:bCs/>
                <w:noProof/>
                <w:sz w:val="22"/>
                <w:szCs w:val="22"/>
              </w:rPr>
              <w:t> </w:t>
            </w:r>
            <w:r w:rsidRPr="00653833">
              <w:rPr>
                <w:rFonts w:ascii="Calibri" w:hAnsi="Calibri"/>
                <w:bCs/>
                <w:sz w:val="22"/>
                <w:szCs w:val="22"/>
              </w:rPr>
              <w:fldChar w:fldCharType="end"/>
            </w:r>
          </w:p>
        </w:tc>
      </w:tr>
    </w:tbl>
    <w:p w14:paraId="4736B81F" w14:textId="77777777" w:rsidR="00696473" w:rsidRDefault="00696473" w:rsidP="00696473">
      <w:pPr>
        <w:pStyle w:val="paragraph"/>
        <w:spacing w:before="0" w:beforeAutospacing="0" w:after="120" w:afterAutospacing="0"/>
        <w:textAlignment w:val="baseline"/>
        <w:rPr>
          <w:rFonts w:asciiTheme="minorHAnsi" w:hAnsiTheme="minorHAnsi"/>
          <w:color w:val="595959" w:themeColor="text1" w:themeTint="A6"/>
        </w:rPr>
      </w:pPr>
    </w:p>
    <w:p w14:paraId="194269C3" w14:textId="77777777" w:rsidR="00696473" w:rsidRDefault="00696473" w:rsidP="00696473">
      <w:pPr>
        <w:pStyle w:val="paragraph"/>
        <w:spacing w:before="0" w:beforeAutospacing="0" w:after="120" w:afterAutospacing="0"/>
        <w:textAlignment w:val="baseline"/>
        <w:rPr>
          <w:rFonts w:asciiTheme="minorHAnsi" w:hAnsiTheme="minorHAnsi"/>
          <w:color w:val="595959" w:themeColor="text1" w:themeTint="A6"/>
        </w:rPr>
      </w:pPr>
    </w:p>
    <w:p w14:paraId="2A2F22C0" w14:textId="77777777" w:rsidR="004B2CC4" w:rsidRDefault="004B2CC4" w:rsidP="007D3BFF">
      <w:pPr>
        <w:pStyle w:val="paragraph"/>
        <w:spacing w:before="0" w:beforeAutospacing="0" w:after="120" w:afterAutospacing="0"/>
        <w:textAlignment w:val="baseline"/>
        <w:rPr>
          <w:rStyle w:val="normaltextrun"/>
          <w:rFonts w:ascii="Calibri" w:eastAsiaTheme="minorHAnsi" w:hAnsi="Calibri" w:cstheme="minorBidi"/>
          <w:b/>
          <w:bCs/>
          <w:color w:val="152E5F"/>
        </w:rPr>
      </w:pPr>
    </w:p>
    <w:p w14:paraId="6F911B98" w14:textId="61BCFC7D" w:rsidR="007D3BFF" w:rsidRDefault="007D3BFF" w:rsidP="007D3BFF">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D0365D">
        <w:rPr>
          <w:rFonts w:ascii="Calibri" w:hAnsi="Calibri"/>
          <w:noProof/>
          <w:color w:val="262626" w:themeColor="text1" w:themeTint="D9"/>
          <w:sz w:val="8"/>
          <w:szCs w:val="8"/>
          <w:u w:val="single"/>
        </w:rPr>
        <w:lastRenderedPageBreak/>
        <mc:AlternateContent>
          <mc:Choice Requires="wps">
            <w:drawing>
              <wp:anchor distT="0" distB="0" distL="114300" distR="114300" simplePos="0" relativeHeight="251661824" behindDoc="0" locked="0" layoutInCell="1" allowOverlap="1" wp14:anchorId="021B9080" wp14:editId="16D345BE">
                <wp:simplePos x="0" y="0"/>
                <wp:positionH relativeFrom="column">
                  <wp:posOffset>4713</wp:posOffset>
                </wp:positionH>
                <wp:positionV relativeFrom="paragraph">
                  <wp:posOffset>252049</wp:posOffset>
                </wp:positionV>
                <wp:extent cx="3902697" cy="0"/>
                <wp:effectExtent l="0" t="12700" r="22225" b="12700"/>
                <wp:wrapNone/>
                <wp:docPr id="8" name="Straight Connector 8"/>
                <wp:cNvGraphicFramePr/>
                <a:graphic xmlns:a="http://schemas.openxmlformats.org/drawingml/2006/main">
                  <a:graphicData uri="http://schemas.microsoft.com/office/word/2010/wordprocessingShape">
                    <wps:wsp>
                      <wps:cNvCnPr/>
                      <wps:spPr>
                        <a:xfrm>
                          <a:off x="0" y="0"/>
                          <a:ext cx="3902697"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D33AFC" id="Straight Connector 8" o:spid="_x0000_s1026" style="position:absolute;z-index:25172379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9.85pt" to="30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" strokecolor="#0076bf" strokeweight="2pt">
                <v:stroke joinstyle="miter"/>
              </v:line>
            </w:pict>
          </mc:Fallback>
        </mc:AlternateContent>
      </w:r>
      <w:r w:rsidR="00A54388">
        <w:rPr>
          <w:rStyle w:val="normaltextrun"/>
          <w:rFonts w:ascii="Calibri" w:eastAsiaTheme="minorHAnsi" w:hAnsi="Calibri" w:cstheme="minorBidi"/>
          <w:b/>
          <w:bCs/>
          <w:color w:val="152E5F"/>
        </w:rPr>
        <w:t>3</w:t>
      </w:r>
      <w:r w:rsidRPr="00142376">
        <w:rPr>
          <w:rStyle w:val="normaltextrun"/>
          <w:rFonts w:ascii="Calibri" w:eastAsiaTheme="minorHAnsi" w:hAnsi="Calibri" w:cstheme="minorBidi"/>
          <w:b/>
          <w:bCs/>
          <w:color w:val="152E5F"/>
        </w:rPr>
        <w:t>.</w:t>
      </w:r>
      <w:r w:rsidR="004B2CC4">
        <w:rPr>
          <w:rStyle w:val="normaltextrun"/>
          <w:rFonts w:ascii="Calibri" w:eastAsiaTheme="minorHAnsi" w:hAnsi="Calibri" w:cstheme="minorBidi"/>
          <w:b/>
          <w:bCs/>
          <w:color w:val="152E5F"/>
        </w:rPr>
        <w:t xml:space="preserve"> </w:t>
      </w:r>
      <w:r w:rsidR="00A54388">
        <w:rPr>
          <w:rStyle w:val="normaltextrun"/>
          <w:rFonts w:ascii="Calibri" w:eastAsiaTheme="minorHAnsi" w:hAnsi="Calibri" w:cstheme="minorBidi"/>
          <w:b/>
          <w:bCs/>
          <w:color w:val="152E5F"/>
        </w:rPr>
        <w:t>Inspiring Recipients to Take the Actions Requested of Them</w:t>
      </w:r>
    </w:p>
    <w:p w14:paraId="2CDC9C58" w14:textId="77777777" w:rsidR="007D3BFF" w:rsidRPr="00D0365D" w:rsidRDefault="007D3BFF" w:rsidP="007D3BFF">
      <w:pPr>
        <w:pStyle w:val="paragraph"/>
        <w:spacing w:before="0" w:beforeAutospacing="0" w:after="120" w:afterAutospacing="0"/>
        <w:textAlignment w:val="baseline"/>
        <w:rPr>
          <w:rStyle w:val="normaltextrun"/>
          <w:rFonts w:asciiTheme="minorHAnsi" w:eastAsiaTheme="minorHAnsi" w:hAnsiTheme="minorHAnsi" w:cstheme="minorBidi"/>
          <w:i/>
          <w:iCs/>
          <w:color w:val="595959" w:themeColor="text1" w:themeTint="A6"/>
          <w:sz w:val="8"/>
          <w:szCs w:val="8"/>
        </w:rPr>
      </w:pPr>
    </w:p>
    <w:p w14:paraId="266694D7" w14:textId="52A35AB4" w:rsidR="007D3BFF" w:rsidRPr="00DA6E15" w:rsidRDefault="005121D2" w:rsidP="007D3BFF">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5121D2">
        <w:rPr>
          <w:rFonts w:asciiTheme="minorHAnsi" w:eastAsiaTheme="minorHAnsi" w:hAnsiTheme="minorHAnsi" w:cstheme="minorBidi"/>
          <w:color w:val="595959" w:themeColor="text1" w:themeTint="A6"/>
          <w:sz w:val="22"/>
          <w:szCs w:val="22"/>
        </w:rPr>
        <w:t>There are many behaviorally informed communications strategies that may motivate or encourage a recipient to take a particular action.  Two important strategies that have a considerable evidence base in research by ideas42, in public benefits programs and beyond, are highlighting benefits and costs and incorporating a salient deadline when appropriate.</w:t>
      </w:r>
    </w:p>
    <w:p w14:paraId="4868D0C6" w14:textId="6347479E" w:rsidR="007D3BFF" w:rsidRPr="006025B8" w:rsidRDefault="0007014E" w:rsidP="00812F7F">
      <w:pPr>
        <w:pStyle w:val="paragraph"/>
        <w:numPr>
          <w:ilvl w:val="0"/>
          <w:numId w:val="6"/>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07014E">
        <w:rPr>
          <w:rFonts w:asciiTheme="minorHAnsi" w:eastAsiaTheme="minorHAnsi" w:hAnsiTheme="minorHAnsi" w:cstheme="minorBidi"/>
          <w:b/>
          <w:bCs/>
          <w:color w:val="152E5F"/>
        </w:rPr>
        <w:t>Emphasizing the costs of inaction (and the benefits of action)</w:t>
      </w:r>
      <w:r w:rsidR="00AB6CE9">
        <w:rPr>
          <w:rFonts w:asciiTheme="minorHAnsi" w:eastAsiaTheme="minorHAnsi" w:hAnsiTheme="minorHAnsi" w:cstheme="minorBidi"/>
          <w:b/>
          <w:bCs/>
          <w:color w:val="152E5F"/>
        </w:rPr>
        <w:t>:</w:t>
      </w:r>
    </w:p>
    <w:p w14:paraId="699610A9" w14:textId="77777777" w:rsidR="001058AD" w:rsidRDefault="001058AD" w:rsidP="001058AD">
      <w:pPr>
        <w:pStyle w:val="paragraph"/>
        <w:spacing w:before="0" w:beforeAutospacing="0" w:after="120" w:afterAutospacing="0"/>
        <w:ind w:left="720"/>
        <w:textAlignment w:val="baseline"/>
        <w:rPr>
          <w:rFonts w:asciiTheme="minorHAnsi" w:eastAsiaTheme="minorHAnsi" w:hAnsiTheme="minorHAnsi" w:cstheme="minorBidi"/>
          <w:color w:val="595959" w:themeColor="text1" w:themeTint="A6"/>
          <w:sz w:val="22"/>
          <w:szCs w:val="22"/>
        </w:rPr>
      </w:pPr>
      <w:r w:rsidRPr="001058AD">
        <w:rPr>
          <w:rFonts w:asciiTheme="minorHAnsi" w:eastAsiaTheme="minorHAnsi" w:hAnsiTheme="minorHAnsi" w:cstheme="minorBidi"/>
          <w:color w:val="595959" w:themeColor="text1" w:themeTint="A6"/>
          <w:sz w:val="22"/>
          <w:szCs w:val="22"/>
        </w:rPr>
        <w:t>Communications should make clear the implications of action or inaction. Making those costs and benefits stand out in a communication is helpful for motivating behavior.</w:t>
      </w:r>
    </w:p>
    <w:p w14:paraId="09E54AD0" w14:textId="2F44BFAF" w:rsidR="007D3BFF" w:rsidRDefault="00DC79F2" w:rsidP="001058AD">
      <w:pPr>
        <w:pStyle w:val="paragraph"/>
        <w:spacing w:before="0" w:beforeAutospacing="0" w:after="120" w:afterAutospacing="0"/>
        <w:ind w:left="720"/>
        <w:textAlignment w:val="baseline"/>
        <w:rPr>
          <w:rFonts w:ascii="Calibri" w:eastAsia="Calibri" w:hAnsi="Calibri" w:cs="Calibri"/>
          <w:b/>
          <w:bCs/>
          <w:color w:val="152E5F"/>
        </w:rPr>
      </w:pPr>
      <w:r w:rsidRPr="00DC79F2">
        <w:rPr>
          <w:rFonts w:ascii="Calibri" w:eastAsia="Calibri" w:hAnsi="Calibri" w:cs="Calibri"/>
          <w:b/>
          <w:bCs/>
          <w:color w:val="152E5F"/>
        </w:rPr>
        <w:t>How might you emphasize costs of inaction and/or benefits of action in your messaging?</w:t>
      </w:r>
    </w:p>
    <w:p w14:paraId="3C73B5A6" w14:textId="594F480D" w:rsidR="007D3BFF" w:rsidRPr="00A44FA1" w:rsidRDefault="007D3BFF" w:rsidP="007D3BFF">
      <w:pPr>
        <w:pStyle w:val="paragraph"/>
        <w:spacing w:before="0" w:beforeAutospacing="0" w:after="120" w:afterAutospacing="0"/>
        <w:ind w:left="720"/>
        <w:textAlignment w:val="baseline"/>
        <w:rPr>
          <w:rFonts w:ascii="Calibri" w:hAnsi="Calibri"/>
          <w:color w:val="7889A1"/>
          <w:sz w:val="22"/>
          <w:szCs w:val="22"/>
        </w:rPr>
      </w:pPr>
      <w:r w:rsidRPr="00A44FA1">
        <w:rPr>
          <w:rFonts w:asciiTheme="minorHAnsi" w:eastAsiaTheme="minorHAnsi" w:hAnsiTheme="minorHAnsi" w:cstheme="minorBidi"/>
          <w:b/>
          <w:bCs/>
          <w:i/>
          <w:iCs/>
          <w:color w:val="7889A1"/>
          <w:sz w:val="22"/>
          <w:szCs w:val="22"/>
        </w:rPr>
        <w:t>Example:</w:t>
      </w:r>
      <w:r w:rsidRPr="00A44FA1">
        <w:rPr>
          <w:rFonts w:asciiTheme="minorHAnsi" w:eastAsiaTheme="minorHAnsi" w:hAnsiTheme="minorHAnsi" w:cstheme="minorBidi"/>
          <w:i/>
          <w:iCs/>
          <w:color w:val="7889A1"/>
          <w:sz w:val="22"/>
          <w:szCs w:val="22"/>
        </w:rPr>
        <w:t xml:space="preserve"> </w:t>
      </w:r>
      <w:r w:rsidR="00A9239E" w:rsidRPr="00A44FA1">
        <w:rPr>
          <w:rFonts w:asciiTheme="minorHAnsi" w:eastAsiaTheme="minorHAnsi" w:hAnsiTheme="minorHAnsi" w:cstheme="minorBidi"/>
          <w:i/>
          <w:iCs/>
          <w:color w:val="7889A1"/>
          <w:sz w:val="22"/>
          <w:szCs w:val="22"/>
        </w:rPr>
        <w:t>Don’t miss out on breastfeeding support for you and your baby!</w:t>
      </w:r>
    </w:p>
    <w:tbl>
      <w:tblPr>
        <w:tblStyle w:val="TableGrid"/>
        <w:tblpPr w:leftFromText="180" w:rightFromText="180" w:vertAnchor="text" w:horzAnchor="margin" w:tblpX="700" w:tblpY="119"/>
        <w:tblW w:w="1005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051"/>
      </w:tblGrid>
      <w:tr w:rsidR="007D3BFF" w:rsidRPr="00D86CDB" w14:paraId="00E2A059" w14:textId="77777777" w:rsidTr="00131D2E">
        <w:trPr>
          <w:trHeight w:val="1601"/>
        </w:trPr>
        <w:tc>
          <w:tcPr>
            <w:tcW w:w="10051" w:type="dxa"/>
          </w:tcPr>
          <w:p w14:paraId="3E0C81F6" w14:textId="2F6A3544" w:rsidR="007D3BFF" w:rsidRPr="00D86CDB" w:rsidRDefault="007D3BFF" w:rsidP="00221EC3">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6524E5">
              <w:rPr>
                <w:rFonts w:ascii="Calibri" w:hAnsi="Calibri"/>
                <w:bCs/>
                <w:noProof/>
                <w:sz w:val="22"/>
                <w:szCs w:val="22"/>
              </w:rPr>
              <w:t> </w:t>
            </w:r>
            <w:r w:rsidR="006524E5">
              <w:rPr>
                <w:rFonts w:ascii="Calibri" w:hAnsi="Calibri"/>
                <w:bCs/>
                <w:noProof/>
                <w:sz w:val="22"/>
                <w:szCs w:val="22"/>
              </w:rPr>
              <w:t> </w:t>
            </w:r>
            <w:r w:rsidR="006524E5">
              <w:rPr>
                <w:rFonts w:ascii="Calibri" w:hAnsi="Calibri"/>
                <w:bCs/>
                <w:noProof/>
                <w:sz w:val="22"/>
                <w:szCs w:val="22"/>
              </w:rPr>
              <w:t> </w:t>
            </w:r>
            <w:r w:rsidR="006524E5">
              <w:rPr>
                <w:rFonts w:ascii="Calibri" w:hAnsi="Calibri"/>
                <w:bCs/>
                <w:noProof/>
                <w:sz w:val="22"/>
                <w:szCs w:val="22"/>
              </w:rPr>
              <w:t> </w:t>
            </w:r>
            <w:r w:rsidR="006524E5">
              <w:rPr>
                <w:rFonts w:ascii="Calibri" w:hAnsi="Calibri"/>
                <w:bCs/>
                <w:noProof/>
                <w:sz w:val="22"/>
                <w:szCs w:val="22"/>
              </w:rPr>
              <w:t> </w:t>
            </w:r>
            <w:r w:rsidRPr="00653833">
              <w:rPr>
                <w:rFonts w:ascii="Calibri" w:hAnsi="Calibri"/>
                <w:bCs/>
                <w:sz w:val="22"/>
                <w:szCs w:val="22"/>
              </w:rPr>
              <w:fldChar w:fldCharType="end"/>
            </w:r>
          </w:p>
        </w:tc>
      </w:tr>
    </w:tbl>
    <w:p w14:paraId="112E31FA" w14:textId="77777777" w:rsidR="007D3BFF" w:rsidRPr="00B36B94" w:rsidRDefault="007D3BFF" w:rsidP="007D3BFF">
      <w:pPr>
        <w:pStyle w:val="paragraph"/>
        <w:spacing w:before="0" w:beforeAutospacing="0" w:after="120" w:afterAutospacing="0"/>
        <w:ind w:left="936"/>
        <w:textAlignment w:val="baseline"/>
        <w:rPr>
          <w:rStyle w:val="normaltextrun"/>
          <w:rFonts w:asciiTheme="minorHAnsi" w:hAnsiTheme="minorHAnsi"/>
          <w:color w:val="595959" w:themeColor="text1" w:themeTint="A6"/>
        </w:rPr>
      </w:pPr>
    </w:p>
    <w:p w14:paraId="34400DC7" w14:textId="736CD644" w:rsidR="007D3BFF" w:rsidRPr="0037327D" w:rsidRDefault="00100FDF" w:rsidP="00812F7F">
      <w:pPr>
        <w:pStyle w:val="paragraph"/>
        <w:numPr>
          <w:ilvl w:val="0"/>
          <w:numId w:val="6"/>
        </w:numPr>
        <w:spacing w:before="0" w:beforeAutospacing="0" w:after="120" w:afterAutospacing="0"/>
        <w:textAlignment w:val="baseline"/>
        <w:rPr>
          <w:rFonts w:ascii="Calibri" w:hAnsi="Calibri"/>
          <w:color w:val="262626" w:themeColor="text1" w:themeTint="D9"/>
          <w:sz w:val="22"/>
          <w:szCs w:val="22"/>
        </w:rPr>
      </w:pPr>
      <w:r w:rsidRPr="00100FDF">
        <w:rPr>
          <w:rFonts w:asciiTheme="minorHAnsi" w:eastAsiaTheme="minorHAnsi" w:hAnsiTheme="minorHAnsi" w:cstheme="minorBidi"/>
          <w:b/>
          <w:bCs/>
          <w:color w:val="152E5F"/>
        </w:rPr>
        <w:t>Making any deadlines as salient as possible</w:t>
      </w:r>
      <w:r w:rsidR="00AB6CE9">
        <w:rPr>
          <w:rFonts w:asciiTheme="minorHAnsi" w:eastAsiaTheme="minorHAnsi" w:hAnsiTheme="minorHAnsi" w:cstheme="minorBidi"/>
          <w:b/>
          <w:bCs/>
          <w:color w:val="152E5F"/>
        </w:rPr>
        <w:t>:</w:t>
      </w:r>
    </w:p>
    <w:p w14:paraId="1BCD2362" w14:textId="67B40368" w:rsidR="00AB6CE9" w:rsidRDefault="00AB6CE9" w:rsidP="00AB6CE9">
      <w:pPr>
        <w:pStyle w:val="paragraph"/>
        <w:spacing w:before="0" w:beforeAutospacing="0" w:after="120" w:afterAutospacing="0"/>
        <w:ind w:left="720"/>
        <w:textAlignment w:val="baseline"/>
        <w:rPr>
          <w:rFonts w:asciiTheme="minorHAnsi" w:eastAsiaTheme="minorHAnsi" w:hAnsiTheme="minorHAnsi" w:cstheme="minorBidi"/>
          <w:color w:val="595959" w:themeColor="text1" w:themeTint="A6"/>
          <w:sz w:val="22"/>
          <w:szCs w:val="22"/>
        </w:rPr>
      </w:pPr>
      <w:r w:rsidRPr="00AB6CE9">
        <w:rPr>
          <w:rFonts w:asciiTheme="minorHAnsi" w:eastAsiaTheme="minorHAnsi" w:hAnsiTheme="minorHAnsi" w:cstheme="minorBidi"/>
          <w:color w:val="595959" w:themeColor="text1" w:themeTint="A6"/>
          <w:sz w:val="22"/>
          <w:szCs w:val="22"/>
        </w:rPr>
        <w:t xml:space="preserve">When </w:t>
      </w:r>
      <w:r w:rsidR="005A717E">
        <w:rPr>
          <w:rFonts w:asciiTheme="minorHAnsi" w:eastAsiaTheme="minorHAnsi" w:hAnsiTheme="minorHAnsi" w:cstheme="minorBidi"/>
          <w:color w:val="595959" w:themeColor="text1" w:themeTint="A6"/>
          <w:sz w:val="22"/>
          <w:szCs w:val="22"/>
        </w:rPr>
        <w:t>recipients need</w:t>
      </w:r>
      <w:r w:rsidRPr="00AB6CE9">
        <w:rPr>
          <w:rFonts w:asciiTheme="minorHAnsi" w:eastAsiaTheme="minorHAnsi" w:hAnsiTheme="minorHAnsi" w:cstheme="minorBidi"/>
          <w:color w:val="595959" w:themeColor="text1" w:themeTint="A6"/>
          <w:sz w:val="22"/>
          <w:szCs w:val="22"/>
        </w:rPr>
        <w:t xml:space="preserve"> to complete an </w:t>
      </w:r>
      <w:proofErr w:type="gramStart"/>
      <w:r w:rsidRPr="00AB6CE9">
        <w:rPr>
          <w:rFonts w:asciiTheme="minorHAnsi" w:eastAsiaTheme="minorHAnsi" w:hAnsiTheme="minorHAnsi" w:cstheme="minorBidi"/>
          <w:color w:val="595959" w:themeColor="text1" w:themeTint="A6"/>
          <w:sz w:val="22"/>
          <w:szCs w:val="22"/>
        </w:rPr>
        <w:t>action</w:t>
      </w:r>
      <w:proofErr w:type="gramEnd"/>
      <w:r w:rsidR="005A717E">
        <w:rPr>
          <w:rFonts w:asciiTheme="minorHAnsi" w:eastAsiaTheme="minorHAnsi" w:hAnsiTheme="minorHAnsi" w:cstheme="minorBidi"/>
          <w:color w:val="595959" w:themeColor="text1" w:themeTint="A6"/>
          <w:sz w:val="22"/>
          <w:szCs w:val="22"/>
        </w:rPr>
        <w:t xml:space="preserve"> such as fil</w:t>
      </w:r>
      <w:r w:rsidR="002348DC">
        <w:rPr>
          <w:rFonts w:asciiTheme="minorHAnsi" w:eastAsiaTheme="minorHAnsi" w:hAnsiTheme="minorHAnsi" w:cstheme="minorBidi"/>
          <w:color w:val="595959" w:themeColor="text1" w:themeTint="A6"/>
          <w:sz w:val="22"/>
          <w:szCs w:val="22"/>
        </w:rPr>
        <w:t>l</w:t>
      </w:r>
      <w:r w:rsidR="005A717E">
        <w:rPr>
          <w:rFonts w:asciiTheme="minorHAnsi" w:eastAsiaTheme="minorHAnsi" w:hAnsiTheme="minorHAnsi" w:cstheme="minorBidi"/>
          <w:color w:val="595959" w:themeColor="text1" w:themeTint="A6"/>
          <w:sz w:val="22"/>
          <w:szCs w:val="22"/>
        </w:rPr>
        <w:t xml:space="preserve"> out a form or submit paperwork</w:t>
      </w:r>
      <w:r w:rsidR="007560A3">
        <w:rPr>
          <w:rFonts w:asciiTheme="minorHAnsi" w:eastAsiaTheme="minorHAnsi" w:hAnsiTheme="minorHAnsi" w:cstheme="minorBidi"/>
          <w:color w:val="595959" w:themeColor="text1" w:themeTint="A6"/>
          <w:sz w:val="22"/>
          <w:szCs w:val="22"/>
        </w:rPr>
        <w:t xml:space="preserve"> by a certain date</w:t>
      </w:r>
      <w:r w:rsidRPr="00AB6CE9">
        <w:rPr>
          <w:rFonts w:asciiTheme="minorHAnsi" w:eastAsiaTheme="minorHAnsi" w:hAnsiTheme="minorHAnsi" w:cstheme="minorBidi"/>
          <w:color w:val="595959" w:themeColor="text1" w:themeTint="A6"/>
          <w:sz w:val="22"/>
          <w:szCs w:val="22"/>
        </w:rPr>
        <w:t xml:space="preserve">, it </w:t>
      </w:r>
      <w:r w:rsidR="002348DC">
        <w:rPr>
          <w:rFonts w:asciiTheme="minorHAnsi" w:eastAsiaTheme="minorHAnsi" w:hAnsiTheme="minorHAnsi" w:cstheme="minorBidi"/>
          <w:color w:val="595959" w:themeColor="text1" w:themeTint="A6"/>
          <w:sz w:val="22"/>
          <w:szCs w:val="22"/>
        </w:rPr>
        <w:t xml:space="preserve">is </w:t>
      </w:r>
      <w:r w:rsidR="007560A3">
        <w:rPr>
          <w:rFonts w:asciiTheme="minorHAnsi" w:eastAsiaTheme="minorHAnsi" w:hAnsiTheme="minorHAnsi" w:cstheme="minorBidi"/>
          <w:color w:val="595959" w:themeColor="text1" w:themeTint="A6"/>
          <w:sz w:val="22"/>
          <w:szCs w:val="22"/>
        </w:rPr>
        <w:t>helpful to make those deadlines stand out clearly in the communication</w:t>
      </w:r>
      <w:r w:rsidRPr="00AB6CE9">
        <w:rPr>
          <w:rFonts w:asciiTheme="minorHAnsi" w:eastAsiaTheme="minorHAnsi" w:hAnsiTheme="minorHAnsi" w:cstheme="minorBidi"/>
          <w:color w:val="595959" w:themeColor="text1" w:themeTint="A6"/>
          <w:sz w:val="22"/>
          <w:szCs w:val="22"/>
        </w:rPr>
        <w:t>. Deadlines need to be carefully thought about and messaged appropriately.</w:t>
      </w:r>
    </w:p>
    <w:p w14:paraId="7746A60A" w14:textId="77777777" w:rsidR="0005321D" w:rsidRDefault="0005321D" w:rsidP="007D3BFF">
      <w:pPr>
        <w:pStyle w:val="paragraph"/>
        <w:spacing w:before="0" w:beforeAutospacing="0" w:after="120" w:afterAutospacing="0"/>
        <w:ind w:left="720"/>
        <w:textAlignment w:val="baseline"/>
        <w:rPr>
          <w:rStyle w:val="normaltextrun"/>
          <w:rFonts w:ascii="Calibri" w:eastAsiaTheme="minorHAnsi" w:hAnsi="Calibri" w:cstheme="minorBidi"/>
          <w:b/>
          <w:bCs/>
          <w:color w:val="152E5F"/>
        </w:rPr>
      </w:pPr>
      <w:r w:rsidRPr="0005321D">
        <w:rPr>
          <w:rStyle w:val="normaltextrun"/>
          <w:rFonts w:ascii="Calibri" w:eastAsiaTheme="minorHAnsi" w:hAnsi="Calibri" w:cstheme="minorBidi"/>
          <w:b/>
          <w:bCs/>
          <w:color w:val="152E5F"/>
        </w:rPr>
        <w:t>How do you plan to make any deadlines in your communications salient to recipients of your communications (if appropriate)?</w:t>
      </w:r>
    </w:p>
    <w:p w14:paraId="37FB0633" w14:textId="518BFAB4" w:rsidR="007D3BFF" w:rsidRPr="00A93B4D" w:rsidRDefault="007D3BFF" w:rsidP="007D3BFF">
      <w:pPr>
        <w:pStyle w:val="paragraph"/>
        <w:spacing w:before="0" w:beforeAutospacing="0" w:after="120" w:afterAutospacing="0"/>
        <w:ind w:left="720"/>
        <w:textAlignment w:val="baseline"/>
        <w:rPr>
          <w:rFonts w:ascii="Calibri" w:hAnsi="Calibri"/>
          <w:color w:val="0076BF"/>
          <w:sz w:val="22"/>
          <w:szCs w:val="22"/>
        </w:rPr>
      </w:pPr>
      <w:r w:rsidRPr="00A44FA1">
        <w:rPr>
          <w:rFonts w:asciiTheme="minorHAnsi" w:eastAsiaTheme="minorHAnsi" w:hAnsiTheme="minorHAnsi" w:cstheme="minorBidi"/>
          <w:b/>
          <w:bCs/>
          <w:i/>
          <w:iCs/>
          <w:color w:val="7889A1"/>
          <w:sz w:val="22"/>
          <w:szCs w:val="22"/>
        </w:rPr>
        <w:t>Example:</w:t>
      </w:r>
      <w:r w:rsidRPr="00A44FA1">
        <w:rPr>
          <w:rFonts w:asciiTheme="minorHAnsi" w:eastAsiaTheme="minorHAnsi" w:hAnsiTheme="minorHAnsi" w:cstheme="minorBidi"/>
          <w:i/>
          <w:iCs/>
          <w:color w:val="7889A1"/>
          <w:sz w:val="22"/>
          <w:szCs w:val="22"/>
        </w:rPr>
        <w:t xml:space="preserve"> </w:t>
      </w:r>
      <w:r w:rsidR="00E076AD" w:rsidRPr="00A44FA1">
        <w:rPr>
          <w:rFonts w:asciiTheme="minorHAnsi" w:eastAsiaTheme="minorHAnsi" w:hAnsiTheme="minorHAnsi" w:cstheme="minorBidi"/>
          <w:i/>
          <w:iCs/>
          <w:color w:val="7889A1"/>
          <w:sz w:val="22"/>
          <w:szCs w:val="22"/>
        </w:rPr>
        <w:t>Please upload any documents by Thursday, September 30th at 5 p.m</w:t>
      </w:r>
      <w:r w:rsidRPr="00A44FA1">
        <w:rPr>
          <w:rFonts w:asciiTheme="minorHAnsi" w:eastAsiaTheme="minorHAnsi" w:hAnsiTheme="minorHAnsi" w:cstheme="minorBidi"/>
          <w:i/>
          <w:iCs/>
          <w:color w:val="7889A1"/>
          <w:sz w:val="22"/>
          <w:szCs w:val="22"/>
        </w:rPr>
        <w:t>.</w:t>
      </w:r>
    </w:p>
    <w:tbl>
      <w:tblPr>
        <w:tblStyle w:val="TableGrid"/>
        <w:tblpPr w:leftFromText="180" w:rightFromText="180" w:vertAnchor="text" w:horzAnchor="margin" w:tblpX="700" w:tblpY="119"/>
        <w:tblW w:w="1005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051"/>
      </w:tblGrid>
      <w:tr w:rsidR="007D3BFF" w:rsidRPr="00D86CDB" w14:paraId="3BCC7A95" w14:textId="77777777" w:rsidTr="00131D2E">
        <w:trPr>
          <w:trHeight w:val="1510"/>
        </w:trPr>
        <w:tc>
          <w:tcPr>
            <w:tcW w:w="10051" w:type="dxa"/>
          </w:tcPr>
          <w:p w14:paraId="34299F2E" w14:textId="0A14011B" w:rsidR="007D3BFF" w:rsidRPr="00D86CDB" w:rsidRDefault="007D3BFF" w:rsidP="00221EC3">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6524E5">
              <w:rPr>
                <w:rFonts w:ascii="Calibri" w:hAnsi="Calibri"/>
                <w:bCs/>
                <w:noProof/>
                <w:sz w:val="22"/>
                <w:szCs w:val="22"/>
              </w:rPr>
              <w:t> </w:t>
            </w:r>
            <w:r w:rsidR="006524E5">
              <w:rPr>
                <w:rFonts w:ascii="Calibri" w:hAnsi="Calibri"/>
                <w:bCs/>
                <w:noProof/>
                <w:sz w:val="22"/>
                <w:szCs w:val="22"/>
              </w:rPr>
              <w:t> </w:t>
            </w:r>
            <w:r w:rsidR="006524E5">
              <w:rPr>
                <w:rFonts w:ascii="Calibri" w:hAnsi="Calibri"/>
                <w:bCs/>
                <w:noProof/>
                <w:sz w:val="22"/>
                <w:szCs w:val="22"/>
              </w:rPr>
              <w:t> </w:t>
            </w:r>
            <w:r w:rsidR="006524E5">
              <w:rPr>
                <w:rFonts w:ascii="Calibri" w:hAnsi="Calibri"/>
                <w:bCs/>
                <w:noProof/>
                <w:sz w:val="22"/>
                <w:szCs w:val="22"/>
              </w:rPr>
              <w:t> </w:t>
            </w:r>
            <w:r w:rsidR="006524E5">
              <w:rPr>
                <w:rFonts w:ascii="Calibri" w:hAnsi="Calibri"/>
                <w:bCs/>
                <w:noProof/>
                <w:sz w:val="22"/>
                <w:szCs w:val="22"/>
              </w:rPr>
              <w:t> </w:t>
            </w:r>
            <w:r w:rsidRPr="00653833">
              <w:rPr>
                <w:rFonts w:ascii="Calibri" w:hAnsi="Calibri"/>
                <w:bCs/>
                <w:sz w:val="22"/>
                <w:szCs w:val="22"/>
              </w:rPr>
              <w:fldChar w:fldCharType="end"/>
            </w:r>
          </w:p>
        </w:tc>
      </w:tr>
    </w:tbl>
    <w:p w14:paraId="2E877BEC" w14:textId="77777777" w:rsidR="007D3BFF" w:rsidRDefault="007D3BFF" w:rsidP="007D3BFF">
      <w:pPr>
        <w:pStyle w:val="paragraph"/>
        <w:spacing w:before="0" w:beforeAutospacing="0" w:after="120" w:afterAutospacing="0"/>
        <w:textAlignment w:val="baseline"/>
        <w:rPr>
          <w:rFonts w:asciiTheme="minorHAnsi" w:hAnsiTheme="minorHAnsi"/>
          <w:color w:val="595959" w:themeColor="text1" w:themeTint="A6"/>
        </w:rPr>
      </w:pPr>
    </w:p>
    <w:p w14:paraId="1EA9E5C0" w14:textId="77777777" w:rsidR="007D3BFF" w:rsidRDefault="007D3BFF" w:rsidP="007D3BFF">
      <w:pPr>
        <w:pStyle w:val="paragraph"/>
        <w:spacing w:before="0" w:beforeAutospacing="0" w:after="120" w:afterAutospacing="0"/>
        <w:textAlignment w:val="baseline"/>
        <w:rPr>
          <w:rFonts w:asciiTheme="minorHAnsi" w:hAnsiTheme="minorHAnsi"/>
          <w:color w:val="595959" w:themeColor="text1" w:themeTint="A6"/>
        </w:rPr>
      </w:pPr>
    </w:p>
    <w:p w14:paraId="76DFC87E" w14:textId="77777777" w:rsidR="007D3BFF" w:rsidRDefault="007D3BFF" w:rsidP="007D3BFF">
      <w:pPr>
        <w:pStyle w:val="paragraph"/>
        <w:spacing w:before="0" w:beforeAutospacing="0" w:after="120" w:afterAutospacing="0"/>
        <w:textAlignment w:val="baseline"/>
        <w:rPr>
          <w:rFonts w:asciiTheme="minorHAnsi" w:hAnsiTheme="minorHAnsi"/>
          <w:color w:val="595959" w:themeColor="text1" w:themeTint="A6"/>
        </w:rPr>
      </w:pPr>
    </w:p>
    <w:p w14:paraId="094D40CD" w14:textId="77777777" w:rsidR="004B2CC4" w:rsidRDefault="004B2CC4" w:rsidP="00970FEC">
      <w:pPr>
        <w:pStyle w:val="paragraph"/>
        <w:spacing w:before="0" w:beforeAutospacing="0" w:after="120" w:afterAutospacing="0"/>
        <w:textAlignment w:val="baseline"/>
        <w:rPr>
          <w:rFonts w:asciiTheme="minorHAnsi" w:hAnsiTheme="minorHAnsi"/>
          <w:color w:val="595959" w:themeColor="text1" w:themeTint="A6"/>
        </w:rPr>
        <w:sectPr w:rsidR="004B2CC4" w:rsidSect="00727900">
          <w:headerReference w:type="default" r:id="rId26"/>
          <w:type w:val="continuous"/>
          <w:pgSz w:w="12240" w:h="15840"/>
          <w:pgMar w:top="720" w:right="720" w:bottom="720" w:left="720" w:header="720" w:footer="720" w:gutter="0"/>
          <w:cols w:space="720"/>
          <w:titlePg/>
          <w:docGrid w:linePitch="360"/>
        </w:sectPr>
      </w:pPr>
    </w:p>
    <w:p w14:paraId="682B085E" w14:textId="76A0AA6E" w:rsidR="00970FEC" w:rsidRDefault="00970FEC" w:rsidP="00970FEC">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D0365D">
        <w:rPr>
          <w:rFonts w:ascii="Calibri" w:hAnsi="Calibri"/>
          <w:noProof/>
          <w:color w:val="262626" w:themeColor="text1" w:themeTint="D9"/>
          <w:sz w:val="8"/>
          <w:szCs w:val="8"/>
          <w:u w:val="single"/>
        </w:rPr>
        <w:lastRenderedPageBreak/>
        <mc:AlternateContent>
          <mc:Choice Requires="wps">
            <w:drawing>
              <wp:anchor distT="0" distB="0" distL="114300" distR="114300" simplePos="0" relativeHeight="251662848" behindDoc="0" locked="0" layoutInCell="1" allowOverlap="1" wp14:anchorId="7F0A3B90" wp14:editId="0C0BB14E">
                <wp:simplePos x="0" y="0"/>
                <wp:positionH relativeFrom="column">
                  <wp:posOffset>5255</wp:posOffset>
                </wp:positionH>
                <wp:positionV relativeFrom="paragraph">
                  <wp:posOffset>254569</wp:posOffset>
                </wp:positionV>
                <wp:extent cx="5580993" cy="0"/>
                <wp:effectExtent l="0" t="12700" r="20320" b="12700"/>
                <wp:wrapNone/>
                <wp:docPr id="11" name="Straight Connector 11"/>
                <wp:cNvGraphicFramePr/>
                <a:graphic xmlns:a="http://schemas.openxmlformats.org/drawingml/2006/main">
                  <a:graphicData uri="http://schemas.microsoft.com/office/word/2010/wordprocessingShape">
                    <wps:wsp>
                      <wps:cNvCnPr/>
                      <wps:spPr>
                        <a:xfrm>
                          <a:off x="0" y="0"/>
                          <a:ext cx="5580993"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C284A7" id="Straight Connector 11" o:spid="_x0000_s1026" style="position:absolute;z-index:2517258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0.05pt" to="439.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" strokecolor="#0076bf" strokeweight="2pt">
                <v:stroke joinstyle="miter"/>
              </v:line>
            </w:pict>
          </mc:Fallback>
        </mc:AlternateContent>
      </w:r>
      <w:r w:rsidR="00011797">
        <w:rPr>
          <w:rStyle w:val="normaltextrun"/>
          <w:rFonts w:ascii="Calibri" w:eastAsiaTheme="minorHAnsi" w:hAnsi="Calibri" w:cstheme="minorBidi"/>
          <w:b/>
          <w:bCs/>
          <w:color w:val="152E5F"/>
        </w:rPr>
        <w:t>4</w:t>
      </w:r>
      <w:r w:rsidRPr="00142376">
        <w:rPr>
          <w:rStyle w:val="normaltextrun"/>
          <w:rFonts w:ascii="Calibri" w:eastAsiaTheme="minorHAnsi" w:hAnsi="Calibri" w:cstheme="minorBidi"/>
          <w:b/>
          <w:bCs/>
          <w:color w:val="152E5F"/>
        </w:rPr>
        <w:t xml:space="preserve">. </w:t>
      </w:r>
      <w:r w:rsidR="00B25995" w:rsidRPr="00B25995">
        <w:rPr>
          <w:rStyle w:val="normaltextrun"/>
          <w:rFonts w:ascii="Calibri" w:eastAsiaTheme="minorHAnsi" w:hAnsi="Calibri" w:cstheme="minorBidi"/>
          <w:b/>
          <w:bCs/>
          <w:color w:val="152E5F"/>
        </w:rPr>
        <w:t xml:space="preserve">Testing Messages: How Do You Know Your Messages Are Resonating </w:t>
      </w:r>
      <w:proofErr w:type="gramStart"/>
      <w:r w:rsidR="00B25995" w:rsidRPr="00B25995">
        <w:rPr>
          <w:rStyle w:val="normaltextrun"/>
          <w:rFonts w:ascii="Calibri" w:eastAsiaTheme="minorHAnsi" w:hAnsi="Calibri" w:cstheme="minorBidi"/>
          <w:b/>
          <w:bCs/>
          <w:color w:val="152E5F"/>
        </w:rPr>
        <w:t>With</w:t>
      </w:r>
      <w:proofErr w:type="gramEnd"/>
      <w:r w:rsidR="00B25995" w:rsidRPr="00B25995">
        <w:rPr>
          <w:rStyle w:val="normaltextrun"/>
          <w:rFonts w:ascii="Calibri" w:eastAsiaTheme="minorHAnsi" w:hAnsi="Calibri" w:cstheme="minorBidi"/>
          <w:b/>
          <w:bCs/>
          <w:color w:val="152E5F"/>
        </w:rPr>
        <w:t xml:space="preserve"> Recipients?</w:t>
      </w:r>
    </w:p>
    <w:p w14:paraId="55ECE194" w14:textId="77777777" w:rsidR="00970FEC" w:rsidRPr="00D0365D" w:rsidRDefault="00970FEC" w:rsidP="00970FEC">
      <w:pPr>
        <w:pStyle w:val="paragraph"/>
        <w:spacing w:before="0" w:beforeAutospacing="0" w:after="120" w:afterAutospacing="0"/>
        <w:textAlignment w:val="baseline"/>
        <w:rPr>
          <w:rStyle w:val="normaltextrun"/>
          <w:rFonts w:asciiTheme="minorHAnsi" w:eastAsiaTheme="minorHAnsi" w:hAnsiTheme="minorHAnsi" w:cstheme="minorBidi"/>
          <w:i/>
          <w:iCs/>
          <w:color w:val="595959" w:themeColor="text1" w:themeTint="A6"/>
          <w:sz w:val="8"/>
          <w:szCs w:val="8"/>
        </w:rPr>
      </w:pPr>
    </w:p>
    <w:p w14:paraId="125521CE" w14:textId="77777777" w:rsidR="00EE52E9" w:rsidRDefault="008473C2" w:rsidP="008473C2">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8473C2">
        <w:rPr>
          <w:rFonts w:asciiTheme="minorHAnsi" w:eastAsiaTheme="minorHAnsi" w:hAnsiTheme="minorHAnsi" w:cstheme="minorBidi"/>
          <w:color w:val="595959" w:themeColor="text1" w:themeTint="A6"/>
          <w:sz w:val="22"/>
          <w:szCs w:val="22"/>
        </w:rPr>
        <w:t xml:space="preserve">Although many of the tools discussed in this toolkit have an evidence base, testing your messages will give your team valuable insight to ensure that outreach resonates with your target audience(s). </w:t>
      </w:r>
    </w:p>
    <w:p w14:paraId="152B1444" w14:textId="6F25A5C3" w:rsidR="008473C2" w:rsidRDefault="008473C2" w:rsidP="008473C2">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proofErr w:type="gramStart"/>
      <w:r w:rsidRPr="008473C2">
        <w:rPr>
          <w:rFonts w:asciiTheme="minorHAnsi" w:eastAsiaTheme="minorHAnsi" w:hAnsiTheme="minorHAnsi" w:cstheme="minorBidi"/>
          <w:color w:val="595959" w:themeColor="text1" w:themeTint="A6"/>
          <w:sz w:val="22"/>
          <w:szCs w:val="22"/>
        </w:rPr>
        <w:t>Depending on your team’s capacity and resources, there</w:t>
      </w:r>
      <w:proofErr w:type="gramEnd"/>
      <w:r w:rsidRPr="008473C2">
        <w:rPr>
          <w:rFonts w:asciiTheme="minorHAnsi" w:eastAsiaTheme="minorHAnsi" w:hAnsiTheme="minorHAnsi" w:cstheme="minorBidi"/>
          <w:color w:val="595959" w:themeColor="text1" w:themeTint="A6"/>
          <w:sz w:val="22"/>
          <w:szCs w:val="22"/>
        </w:rPr>
        <w:t xml:space="preserve"> are several different types of testing you can pursue: </w:t>
      </w:r>
    </w:p>
    <w:p w14:paraId="59894010" w14:textId="13F1C8A5" w:rsidR="008473C2" w:rsidRDefault="008473C2" w:rsidP="00812F7F">
      <w:pPr>
        <w:pStyle w:val="paragraph"/>
        <w:numPr>
          <w:ilvl w:val="0"/>
          <w:numId w:val="7"/>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E72874">
        <w:rPr>
          <w:rFonts w:asciiTheme="minorHAnsi" w:eastAsiaTheme="minorHAnsi" w:hAnsiTheme="minorHAnsi" w:cstheme="minorBidi"/>
          <w:b/>
          <w:bCs/>
          <w:color w:val="595959" w:themeColor="text1" w:themeTint="A6"/>
          <w:sz w:val="22"/>
          <w:szCs w:val="22"/>
        </w:rPr>
        <w:t>Usability testing</w:t>
      </w:r>
      <w:r w:rsidRPr="008473C2">
        <w:rPr>
          <w:rFonts w:asciiTheme="minorHAnsi" w:eastAsiaTheme="minorHAnsi" w:hAnsiTheme="minorHAnsi" w:cstheme="minorBidi"/>
          <w:color w:val="595959" w:themeColor="text1" w:themeTint="A6"/>
          <w:sz w:val="22"/>
          <w:szCs w:val="22"/>
        </w:rPr>
        <w:t xml:space="preserve"> allows you to engage </w:t>
      </w:r>
      <w:r w:rsidR="00E72874">
        <w:rPr>
          <w:rFonts w:asciiTheme="minorHAnsi" w:eastAsiaTheme="minorHAnsi" w:hAnsiTheme="minorHAnsi" w:cstheme="minorBidi"/>
          <w:color w:val="595959" w:themeColor="text1" w:themeTint="A6"/>
          <w:sz w:val="22"/>
          <w:szCs w:val="22"/>
        </w:rPr>
        <w:t>potential recipients</w:t>
      </w:r>
      <w:r w:rsidRPr="008473C2">
        <w:rPr>
          <w:rFonts w:asciiTheme="minorHAnsi" w:eastAsiaTheme="minorHAnsi" w:hAnsiTheme="minorHAnsi" w:cstheme="minorBidi"/>
          <w:color w:val="595959" w:themeColor="text1" w:themeTint="A6"/>
          <w:sz w:val="22"/>
          <w:szCs w:val="22"/>
        </w:rPr>
        <w:t xml:space="preserve"> in the design of your messaging and get feedback, early and often, from your target audience on your communication materials. </w:t>
      </w:r>
    </w:p>
    <w:p w14:paraId="277D2925" w14:textId="77777777" w:rsidR="008473C2" w:rsidRDefault="008473C2" w:rsidP="00812F7F">
      <w:pPr>
        <w:pStyle w:val="paragraph"/>
        <w:numPr>
          <w:ilvl w:val="0"/>
          <w:numId w:val="7"/>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E72874">
        <w:rPr>
          <w:rFonts w:asciiTheme="minorHAnsi" w:eastAsiaTheme="minorHAnsi" w:hAnsiTheme="minorHAnsi" w:cstheme="minorBidi"/>
          <w:b/>
          <w:bCs/>
          <w:color w:val="595959" w:themeColor="text1" w:themeTint="A6"/>
          <w:sz w:val="22"/>
          <w:szCs w:val="22"/>
        </w:rPr>
        <w:t>A/B testing</w:t>
      </w:r>
      <w:r w:rsidRPr="008473C2">
        <w:rPr>
          <w:rFonts w:asciiTheme="minorHAnsi" w:eastAsiaTheme="minorHAnsi" w:hAnsiTheme="minorHAnsi" w:cstheme="minorBidi"/>
          <w:color w:val="595959" w:themeColor="text1" w:themeTint="A6"/>
          <w:sz w:val="22"/>
          <w:szCs w:val="22"/>
        </w:rPr>
        <w:t xml:space="preserve"> allows you to test different versions of a communication to understand which one resonates the most or is the most effective. </w:t>
      </w:r>
    </w:p>
    <w:p w14:paraId="1D2104D1" w14:textId="77777777" w:rsidR="008473C2" w:rsidRDefault="008473C2" w:rsidP="00812F7F">
      <w:pPr>
        <w:pStyle w:val="paragraph"/>
        <w:numPr>
          <w:ilvl w:val="0"/>
          <w:numId w:val="7"/>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E72874">
        <w:rPr>
          <w:rFonts w:asciiTheme="minorHAnsi" w:eastAsiaTheme="minorHAnsi" w:hAnsiTheme="minorHAnsi" w:cstheme="minorBidi"/>
          <w:b/>
          <w:bCs/>
          <w:color w:val="595959" w:themeColor="text1" w:themeTint="A6"/>
          <w:sz w:val="22"/>
          <w:szCs w:val="22"/>
        </w:rPr>
        <w:t>Pilot testing</w:t>
      </w:r>
      <w:r w:rsidRPr="008473C2">
        <w:rPr>
          <w:rFonts w:asciiTheme="minorHAnsi" w:eastAsiaTheme="minorHAnsi" w:hAnsiTheme="minorHAnsi" w:cstheme="minorBidi"/>
          <w:color w:val="595959" w:themeColor="text1" w:themeTint="A6"/>
          <w:sz w:val="22"/>
          <w:szCs w:val="22"/>
        </w:rPr>
        <w:t xml:space="preserve"> allows you to refine your message before it goes out to an entire group or </w:t>
      </w:r>
      <w:proofErr w:type="gramStart"/>
      <w:r w:rsidRPr="008473C2">
        <w:rPr>
          <w:rFonts w:asciiTheme="minorHAnsi" w:eastAsiaTheme="minorHAnsi" w:hAnsiTheme="minorHAnsi" w:cstheme="minorBidi"/>
          <w:color w:val="595959" w:themeColor="text1" w:themeTint="A6"/>
          <w:sz w:val="22"/>
          <w:szCs w:val="22"/>
        </w:rPr>
        <w:t>population, or</w:t>
      </w:r>
      <w:proofErr w:type="gramEnd"/>
      <w:r w:rsidRPr="008473C2">
        <w:rPr>
          <w:rFonts w:asciiTheme="minorHAnsi" w:eastAsiaTheme="minorHAnsi" w:hAnsiTheme="minorHAnsi" w:cstheme="minorBidi"/>
          <w:color w:val="595959" w:themeColor="text1" w:themeTint="A6"/>
          <w:sz w:val="22"/>
          <w:szCs w:val="22"/>
        </w:rPr>
        <w:t xml:space="preserve"> measure the impact of a message on a specific group. </w:t>
      </w:r>
    </w:p>
    <w:p w14:paraId="3D989783" w14:textId="77777777" w:rsidR="008473C2" w:rsidRDefault="008473C2" w:rsidP="00812F7F">
      <w:pPr>
        <w:pStyle w:val="paragraph"/>
        <w:numPr>
          <w:ilvl w:val="0"/>
          <w:numId w:val="7"/>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E72874">
        <w:rPr>
          <w:rFonts w:asciiTheme="minorHAnsi" w:eastAsiaTheme="minorHAnsi" w:hAnsiTheme="minorHAnsi" w:cstheme="minorBidi"/>
          <w:b/>
          <w:bCs/>
          <w:color w:val="595959" w:themeColor="text1" w:themeTint="A6"/>
          <w:sz w:val="22"/>
          <w:szCs w:val="22"/>
        </w:rPr>
        <w:t>Testing while scaling</w:t>
      </w:r>
      <w:r w:rsidRPr="008473C2">
        <w:rPr>
          <w:rFonts w:asciiTheme="minorHAnsi" w:eastAsiaTheme="minorHAnsi" w:hAnsiTheme="minorHAnsi" w:cstheme="minorBidi"/>
          <w:color w:val="595959" w:themeColor="text1" w:themeTint="A6"/>
          <w:sz w:val="22"/>
          <w:szCs w:val="22"/>
        </w:rPr>
        <w:t xml:space="preserve"> allows you to use a phased rollout of a new communication over time and location to estimate impacts.</w:t>
      </w:r>
    </w:p>
    <w:p w14:paraId="1825FE5A" w14:textId="12B614D2" w:rsidR="00970FEC" w:rsidRDefault="005A08AA" w:rsidP="00D26442">
      <w:pPr>
        <w:pStyle w:val="paragraph"/>
        <w:spacing w:before="0" w:beforeAutospacing="0" w:after="120" w:afterAutospacing="0"/>
        <w:ind w:left="216"/>
        <w:textAlignment w:val="baseline"/>
        <w:rPr>
          <w:rFonts w:ascii="Calibri" w:eastAsia="Calibri" w:hAnsi="Calibri" w:cs="Calibri"/>
          <w:b/>
          <w:bCs/>
          <w:color w:val="152E5F"/>
        </w:rPr>
      </w:pPr>
      <w:r>
        <w:rPr>
          <w:rFonts w:asciiTheme="minorHAnsi" w:eastAsiaTheme="minorHAnsi" w:hAnsiTheme="minorHAnsi" w:cstheme="minorBidi"/>
          <w:b/>
          <w:bCs/>
          <w:color w:val="152E5F"/>
        </w:rPr>
        <w:t>How w</w:t>
      </w:r>
      <w:r w:rsidR="008E3E19" w:rsidRPr="008E3E19">
        <w:rPr>
          <w:rFonts w:asciiTheme="minorHAnsi" w:eastAsiaTheme="minorHAnsi" w:hAnsiTheme="minorHAnsi" w:cstheme="minorBidi"/>
          <w:b/>
          <w:bCs/>
          <w:color w:val="152E5F"/>
        </w:rPr>
        <w:t xml:space="preserve">ill your team conduct message testing? </w:t>
      </w:r>
    </w:p>
    <w:p w14:paraId="049B9425" w14:textId="7B55EE10" w:rsidR="00970FEC" w:rsidRPr="00A44FA1" w:rsidRDefault="00970FEC" w:rsidP="00D26442">
      <w:pPr>
        <w:pStyle w:val="paragraph"/>
        <w:spacing w:before="0" w:beforeAutospacing="0" w:after="120" w:afterAutospacing="0"/>
        <w:ind w:left="216"/>
        <w:textAlignment w:val="baseline"/>
        <w:rPr>
          <w:rFonts w:ascii="Calibri" w:hAnsi="Calibri"/>
          <w:color w:val="7889A1"/>
          <w:sz w:val="22"/>
          <w:szCs w:val="22"/>
        </w:rPr>
      </w:pPr>
      <w:r w:rsidRPr="00A44FA1">
        <w:rPr>
          <w:rFonts w:asciiTheme="minorHAnsi" w:eastAsiaTheme="minorHAnsi" w:hAnsiTheme="minorHAnsi" w:cstheme="minorBidi"/>
          <w:b/>
          <w:bCs/>
          <w:i/>
          <w:iCs/>
          <w:color w:val="7889A1"/>
          <w:sz w:val="22"/>
          <w:szCs w:val="22"/>
        </w:rPr>
        <w:t>Exampl</w:t>
      </w:r>
      <w:r w:rsidR="00D26442" w:rsidRPr="00A44FA1">
        <w:rPr>
          <w:rFonts w:asciiTheme="minorHAnsi" w:eastAsiaTheme="minorHAnsi" w:hAnsiTheme="minorHAnsi" w:cstheme="minorBidi"/>
          <w:b/>
          <w:bCs/>
          <w:i/>
          <w:iCs/>
          <w:color w:val="7889A1"/>
          <w:sz w:val="22"/>
          <w:szCs w:val="22"/>
        </w:rPr>
        <w:t>e</w:t>
      </w:r>
      <w:r w:rsidRPr="00A44FA1">
        <w:rPr>
          <w:rFonts w:asciiTheme="minorHAnsi" w:eastAsiaTheme="minorHAnsi" w:hAnsiTheme="minorHAnsi" w:cstheme="minorBidi"/>
          <w:b/>
          <w:bCs/>
          <w:i/>
          <w:iCs/>
          <w:color w:val="7889A1"/>
          <w:sz w:val="22"/>
          <w:szCs w:val="22"/>
        </w:rPr>
        <w:t>:</w:t>
      </w:r>
      <w:r w:rsidR="00D26442" w:rsidRPr="00A44FA1">
        <w:rPr>
          <w:rFonts w:asciiTheme="minorHAnsi" w:eastAsiaTheme="minorHAnsi" w:hAnsiTheme="minorHAnsi" w:cstheme="minorBidi"/>
          <w:i/>
          <w:iCs/>
          <w:color w:val="7889A1"/>
          <w:sz w:val="22"/>
          <w:szCs w:val="22"/>
        </w:rPr>
        <w:t xml:space="preserve"> Plan one-on-one usability tests with current WIC participants.</w:t>
      </w:r>
    </w:p>
    <w:tbl>
      <w:tblPr>
        <w:tblStyle w:val="TableGrid"/>
        <w:tblpPr w:leftFromText="180" w:rightFromText="180" w:vertAnchor="text" w:horzAnchor="margin" w:tblpX="240" w:tblpY="119"/>
        <w:tblW w:w="1051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511"/>
      </w:tblGrid>
      <w:tr w:rsidR="00970FEC" w:rsidRPr="00D86CDB" w14:paraId="0EFC45B0" w14:textId="77777777" w:rsidTr="004E6418">
        <w:trPr>
          <w:trHeight w:val="1424"/>
        </w:trPr>
        <w:tc>
          <w:tcPr>
            <w:tcW w:w="10511" w:type="dxa"/>
          </w:tcPr>
          <w:p w14:paraId="5F8F13ED" w14:textId="74CB3079" w:rsidR="00970FEC" w:rsidRPr="00D86CDB" w:rsidRDefault="00970FEC" w:rsidP="00D26442">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6524E5">
              <w:rPr>
                <w:rFonts w:ascii="Calibri" w:hAnsi="Calibri"/>
                <w:bCs/>
                <w:noProof/>
                <w:sz w:val="22"/>
                <w:szCs w:val="22"/>
              </w:rPr>
              <w:t> </w:t>
            </w:r>
            <w:r w:rsidR="006524E5">
              <w:rPr>
                <w:rFonts w:ascii="Calibri" w:hAnsi="Calibri"/>
                <w:bCs/>
                <w:noProof/>
                <w:sz w:val="22"/>
                <w:szCs w:val="22"/>
              </w:rPr>
              <w:t> </w:t>
            </w:r>
            <w:r w:rsidR="006524E5">
              <w:rPr>
                <w:rFonts w:ascii="Calibri" w:hAnsi="Calibri"/>
                <w:bCs/>
                <w:noProof/>
                <w:sz w:val="22"/>
                <w:szCs w:val="22"/>
              </w:rPr>
              <w:t> </w:t>
            </w:r>
            <w:r w:rsidR="006524E5">
              <w:rPr>
                <w:rFonts w:ascii="Calibri" w:hAnsi="Calibri"/>
                <w:bCs/>
                <w:noProof/>
                <w:sz w:val="22"/>
                <w:szCs w:val="22"/>
              </w:rPr>
              <w:t> </w:t>
            </w:r>
            <w:r w:rsidR="006524E5">
              <w:rPr>
                <w:rFonts w:ascii="Calibri" w:hAnsi="Calibri"/>
                <w:bCs/>
                <w:noProof/>
                <w:sz w:val="22"/>
                <w:szCs w:val="22"/>
              </w:rPr>
              <w:t> </w:t>
            </w:r>
            <w:r w:rsidRPr="00653833">
              <w:rPr>
                <w:rFonts w:ascii="Calibri" w:hAnsi="Calibri"/>
                <w:bCs/>
                <w:sz w:val="22"/>
                <w:szCs w:val="22"/>
              </w:rPr>
              <w:fldChar w:fldCharType="end"/>
            </w:r>
          </w:p>
        </w:tc>
      </w:tr>
    </w:tbl>
    <w:p w14:paraId="72887705" w14:textId="67D32984" w:rsidR="0015282E" w:rsidRPr="002C4FD3" w:rsidRDefault="0015282E" w:rsidP="00EC3BBF">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sectPr w:rsidR="0015282E" w:rsidRPr="002C4FD3" w:rsidSect="00651996">
      <w:headerReference w:type="firs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F7A8" w14:textId="77777777" w:rsidR="00C47151" w:rsidRDefault="00C47151" w:rsidP="00BC71EC">
      <w:r>
        <w:separator/>
      </w:r>
    </w:p>
  </w:endnote>
  <w:endnote w:type="continuationSeparator" w:id="0">
    <w:p w14:paraId="05AED538" w14:textId="77777777" w:rsidR="00C47151" w:rsidRDefault="00C47151" w:rsidP="00BC71EC">
      <w:r>
        <w:continuationSeparator/>
      </w:r>
    </w:p>
  </w:endnote>
  <w:endnote w:type="continuationNotice" w:id="1">
    <w:p w14:paraId="0921B251" w14:textId="77777777" w:rsidR="00C47151" w:rsidRDefault="00C47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408F" w14:textId="77777777" w:rsidR="005D15A5" w:rsidRDefault="005D15A5" w:rsidP="00BC20D1">
    <w:pPr>
      <w:pStyle w:val="Footer"/>
      <w:tabs>
        <w:tab w:val="clear" w:pos="4680"/>
        <w:tab w:val="clear" w:pos="9360"/>
        <w:tab w:val="right" w:pos="14310"/>
      </w:tabs>
    </w:pPr>
  </w:p>
  <w:p w14:paraId="3443C21A" w14:textId="3C16430E" w:rsidR="00AB7517" w:rsidRPr="00000F00" w:rsidRDefault="005A1848" w:rsidP="00BC20D1">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9E1158" w:rsidRPr="00111471">
        <w:rPr>
          <w:rStyle w:val="Hyperlink"/>
          <w:rFonts w:asciiTheme="majorHAnsi" w:hAnsiTheme="majorHAnsi" w:cstheme="majorHAnsi"/>
          <w:color w:val="000000" w:themeColor="text1"/>
          <w:sz w:val="20"/>
          <w:szCs w:val="20"/>
          <w:u w:val="none"/>
        </w:rPr>
        <w:t xml:space="preserve">bdtrust.org/wic-toolkit-22 </w:t>
      </w:r>
    </w:hyperlink>
    <w:r w:rsidR="009E1158" w:rsidRPr="00111471">
      <w:rPr>
        <w:rStyle w:val="Hyperlink"/>
        <w:rFonts w:asciiTheme="majorHAnsi" w:hAnsiTheme="majorHAnsi" w:cstheme="majorHAnsi"/>
        <w:color w:val="000000" w:themeColor="text1"/>
        <w:sz w:val="20"/>
        <w:szCs w:val="20"/>
        <w:u w:val="none"/>
      </w:rPr>
      <w:t xml:space="preserve"> |  </w:t>
    </w:r>
    <w:hyperlink r:id="rId2" w:history="1">
      <w:r w:rsidR="009E1158" w:rsidRPr="00111471">
        <w:rPr>
          <w:rFonts w:asciiTheme="majorHAnsi" w:hAnsiTheme="majorHAnsi" w:cstheme="majorHAnsi"/>
          <w:sz w:val="20"/>
          <w:szCs w:val="20"/>
        </w:rPr>
        <w:t>cbpp.org/wiccrossenrollmenttoolkit</w:t>
      </w:r>
      <w:r w:rsidR="009E1158" w:rsidRPr="00111471">
        <w:rPr>
          <w:rStyle w:val="Hyperlink"/>
          <w:rFonts w:asciiTheme="majorHAnsi" w:hAnsiTheme="majorHAnsi" w:cstheme="majorHAnsi"/>
          <w:color w:val="000000" w:themeColor="text1"/>
          <w:sz w:val="20"/>
          <w:szCs w:val="20"/>
          <w:u w:val="none"/>
        </w:rPr>
        <w:t xml:space="preserve"> </w:t>
      </w:r>
    </w:hyperlink>
    <w:r w:rsidR="009E1158" w:rsidRPr="00111471">
      <w:rPr>
        <w:rFonts w:asciiTheme="majorHAnsi" w:hAnsiTheme="majorHAnsi" w:cstheme="majorHAnsi"/>
        <w:color w:val="262626" w:themeColor="text1" w:themeTint="D9"/>
        <w:sz w:val="20"/>
        <w:szCs w:val="20"/>
      </w:rPr>
      <w:t xml:space="preserve"> </w:t>
    </w:r>
    <w:proofErr w:type="gramStart"/>
    <w:r w:rsidR="009E1158" w:rsidRPr="00111471">
      <w:rPr>
        <w:rFonts w:asciiTheme="majorHAnsi" w:hAnsiTheme="majorHAnsi" w:cstheme="majorHAnsi"/>
        <w:color w:val="262626" w:themeColor="text1" w:themeTint="D9"/>
        <w:sz w:val="20"/>
        <w:szCs w:val="20"/>
      </w:rPr>
      <w:t>|  2022</w:t>
    </w:r>
    <w:proofErr w:type="gramEnd"/>
    <w:r w:rsidR="00AB7517" w:rsidRPr="00000F00">
      <w:rPr>
        <w:rFonts w:asciiTheme="majorHAnsi" w:hAnsiTheme="majorHAnsi" w:cstheme="majorHAnsi"/>
        <w:color w:val="262626" w:themeColor="text1" w:themeTint="D9"/>
        <w:sz w:val="20"/>
        <w:szCs w:val="20"/>
      </w:rPr>
      <w:tab/>
      <w:t xml:space="preserve">Page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PAGE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r w:rsidR="00AB7517" w:rsidRPr="00000F00">
      <w:rPr>
        <w:rFonts w:asciiTheme="majorHAnsi" w:hAnsiTheme="majorHAnsi" w:cstheme="majorHAnsi"/>
        <w:color w:val="262626" w:themeColor="text1" w:themeTint="D9"/>
        <w:sz w:val="20"/>
        <w:szCs w:val="20"/>
      </w:rPr>
      <w:t xml:space="preserve"> of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NUMPAGES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134E" w14:textId="77777777" w:rsidR="005D15A5" w:rsidRDefault="005D15A5" w:rsidP="005F3228">
    <w:pPr>
      <w:pStyle w:val="Footer"/>
      <w:tabs>
        <w:tab w:val="clear" w:pos="4680"/>
        <w:tab w:val="clear" w:pos="9360"/>
        <w:tab w:val="right" w:pos="14310"/>
      </w:tabs>
    </w:pPr>
  </w:p>
  <w:p w14:paraId="36438BE6" w14:textId="2CEAA963" w:rsidR="005F3228" w:rsidRPr="005F3228" w:rsidRDefault="005A1848" w:rsidP="005F3228">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1600E3" w:rsidRPr="00111471">
        <w:rPr>
          <w:rStyle w:val="Hyperlink"/>
          <w:rFonts w:asciiTheme="majorHAnsi" w:hAnsiTheme="majorHAnsi" w:cstheme="majorHAnsi"/>
          <w:color w:val="000000" w:themeColor="text1"/>
          <w:sz w:val="20"/>
          <w:szCs w:val="20"/>
          <w:u w:val="none"/>
        </w:rPr>
        <w:t xml:space="preserve">bdtrust.org/wic-toolkit-22 </w:t>
      </w:r>
    </w:hyperlink>
    <w:r w:rsidR="001600E3" w:rsidRPr="00111471">
      <w:rPr>
        <w:rStyle w:val="Hyperlink"/>
        <w:rFonts w:asciiTheme="majorHAnsi" w:hAnsiTheme="majorHAnsi" w:cstheme="majorHAnsi"/>
        <w:color w:val="000000" w:themeColor="text1"/>
        <w:sz w:val="20"/>
        <w:szCs w:val="20"/>
        <w:u w:val="none"/>
      </w:rPr>
      <w:t xml:space="preserve"> |  </w:t>
    </w:r>
    <w:hyperlink r:id="rId2" w:history="1">
      <w:r w:rsidR="001600E3" w:rsidRPr="00111471">
        <w:rPr>
          <w:rFonts w:asciiTheme="majorHAnsi" w:hAnsiTheme="majorHAnsi" w:cstheme="majorHAnsi"/>
          <w:sz w:val="20"/>
          <w:szCs w:val="20"/>
        </w:rPr>
        <w:t>cbpp.org/wiccrossenrollmenttoolkit</w:t>
      </w:r>
      <w:r w:rsidR="001600E3" w:rsidRPr="00111471">
        <w:rPr>
          <w:rStyle w:val="Hyperlink"/>
          <w:rFonts w:asciiTheme="majorHAnsi" w:hAnsiTheme="majorHAnsi" w:cstheme="majorHAnsi"/>
          <w:color w:val="000000" w:themeColor="text1"/>
          <w:sz w:val="20"/>
          <w:szCs w:val="20"/>
          <w:u w:val="none"/>
        </w:rPr>
        <w:t xml:space="preserve"> </w:t>
      </w:r>
    </w:hyperlink>
    <w:r w:rsidR="001600E3" w:rsidRPr="00111471">
      <w:rPr>
        <w:rFonts w:asciiTheme="majorHAnsi" w:hAnsiTheme="majorHAnsi" w:cstheme="majorHAnsi"/>
        <w:color w:val="262626" w:themeColor="text1" w:themeTint="D9"/>
        <w:sz w:val="20"/>
        <w:szCs w:val="20"/>
      </w:rPr>
      <w:t xml:space="preserve"> </w:t>
    </w:r>
    <w:proofErr w:type="gramStart"/>
    <w:r w:rsidR="001600E3" w:rsidRPr="00111471">
      <w:rPr>
        <w:rFonts w:asciiTheme="majorHAnsi" w:hAnsiTheme="majorHAnsi" w:cstheme="majorHAnsi"/>
        <w:color w:val="262626" w:themeColor="text1" w:themeTint="D9"/>
        <w:sz w:val="20"/>
        <w:szCs w:val="20"/>
      </w:rPr>
      <w:t>|  2022</w:t>
    </w:r>
    <w:proofErr w:type="gramEnd"/>
    <w:r w:rsidR="005F3228" w:rsidRPr="00000F00">
      <w:rPr>
        <w:rFonts w:asciiTheme="majorHAnsi" w:hAnsiTheme="majorHAnsi" w:cstheme="majorHAnsi"/>
        <w:color w:val="262626" w:themeColor="text1" w:themeTint="D9"/>
        <w:sz w:val="20"/>
        <w:szCs w:val="20"/>
      </w:rPr>
      <w:tab/>
      <w:t xml:space="preserve">Page </w:t>
    </w:r>
    <w:r w:rsidR="005F3228" w:rsidRPr="00000F00">
      <w:rPr>
        <w:rFonts w:asciiTheme="majorHAnsi" w:hAnsiTheme="majorHAnsi" w:cstheme="majorHAnsi"/>
        <w:color w:val="262626" w:themeColor="text1" w:themeTint="D9"/>
        <w:sz w:val="20"/>
        <w:szCs w:val="20"/>
      </w:rPr>
      <w:fldChar w:fldCharType="begin"/>
    </w:r>
    <w:r w:rsidR="005F3228" w:rsidRPr="00000F00">
      <w:rPr>
        <w:rFonts w:asciiTheme="majorHAnsi" w:hAnsiTheme="majorHAnsi" w:cstheme="majorHAnsi"/>
        <w:color w:val="262626" w:themeColor="text1" w:themeTint="D9"/>
        <w:sz w:val="20"/>
        <w:szCs w:val="20"/>
      </w:rPr>
      <w:instrText xml:space="preserve"> PAGE </w:instrText>
    </w:r>
    <w:r w:rsidR="005F3228" w:rsidRPr="00000F00">
      <w:rPr>
        <w:rFonts w:asciiTheme="majorHAnsi" w:hAnsiTheme="majorHAnsi" w:cstheme="majorHAnsi"/>
        <w:color w:val="262626" w:themeColor="text1" w:themeTint="D9"/>
        <w:sz w:val="20"/>
        <w:szCs w:val="20"/>
      </w:rPr>
      <w:fldChar w:fldCharType="separate"/>
    </w:r>
    <w:r w:rsidR="005F3228">
      <w:rPr>
        <w:rFonts w:asciiTheme="majorHAnsi" w:hAnsiTheme="majorHAnsi" w:cstheme="majorHAnsi"/>
        <w:color w:val="262626" w:themeColor="text1" w:themeTint="D9"/>
        <w:sz w:val="20"/>
        <w:szCs w:val="20"/>
      </w:rPr>
      <w:t>2</w:t>
    </w:r>
    <w:r w:rsidR="005F3228" w:rsidRPr="00000F00">
      <w:rPr>
        <w:rFonts w:asciiTheme="majorHAnsi" w:hAnsiTheme="majorHAnsi" w:cstheme="majorHAnsi"/>
        <w:color w:val="262626" w:themeColor="text1" w:themeTint="D9"/>
        <w:sz w:val="20"/>
        <w:szCs w:val="20"/>
      </w:rPr>
      <w:fldChar w:fldCharType="end"/>
    </w:r>
    <w:r w:rsidR="005F3228" w:rsidRPr="00000F00">
      <w:rPr>
        <w:rFonts w:asciiTheme="majorHAnsi" w:hAnsiTheme="majorHAnsi" w:cstheme="majorHAnsi"/>
        <w:color w:val="262626" w:themeColor="text1" w:themeTint="D9"/>
        <w:sz w:val="20"/>
        <w:szCs w:val="20"/>
      </w:rPr>
      <w:t xml:space="preserve"> of </w:t>
    </w:r>
    <w:r w:rsidR="005F3228" w:rsidRPr="00000F00">
      <w:rPr>
        <w:rFonts w:asciiTheme="majorHAnsi" w:hAnsiTheme="majorHAnsi" w:cstheme="majorHAnsi"/>
        <w:color w:val="262626" w:themeColor="text1" w:themeTint="D9"/>
        <w:sz w:val="20"/>
        <w:szCs w:val="20"/>
      </w:rPr>
      <w:fldChar w:fldCharType="begin"/>
    </w:r>
    <w:r w:rsidR="005F3228" w:rsidRPr="00000F00">
      <w:rPr>
        <w:rFonts w:asciiTheme="majorHAnsi" w:hAnsiTheme="majorHAnsi" w:cstheme="majorHAnsi"/>
        <w:color w:val="262626" w:themeColor="text1" w:themeTint="D9"/>
        <w:sz w:val="20"/>
        <w:szCs w:val="20"/>
      </w:rPr>
      <w:instrText xml:space="preserve"> NUMPAGES </w:instrText>
    </w:r>
    <w:r w:rsidR="005F3228" w:rsidRPr="00000F00">
      <w:rPr>
        <w:rFonts w:asciiTheme="majorHAnsi" w:hAnsiTheme="majorHAnsi" w:cstheme="majorHAnsi"/>
        <w:color w:val="262626" w:themeColor="text1" w:themeTint="D9"/>
        <w:sz w:val="20"/>
        <w:szCs w:val="20"/>
      </w:rPr>
      <w:fldChar w:fldCharType="separate"/>
    </w:r>
    <w:r w:rsidR="005F3228">
      <w:rPr>
        <w:rFonts w:asciiTheme="majorHAnsi" w:hAnsiTheme="majorHAnsi" w:cstheme="majorHAnsi"/>
        <w:color w:val="262626" w:themeColor="text1" w:themeTint="D9"/>
        <w:sz w:val="20"/>
        <w:szCs w:val="20"/>
      </w:rPr>
      <w:t>8</w:t>
    </w:r>
    <w:r w:rsidR="005F3228" w:rsidRPr="00000F00">
      <w:rPr>
        <w:rFonts w:asciiTheme="majorHAnsi" w:hAnsiTheme="majorHAnsi" w:cstheme="majorHAnsi"/>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A721" w14:textId="77777777" w:rsidR="00C47151" w:rsidRDefault="00C47151" w:rsidP="00BC71EC">
      <w:r>
        <w:separator/>
      </w:r>
    </w:p>
  </w:footnote>
  <w:footnote w:type="continuationSeparator" w:id="0">
    <w:p w14:paraId="1FE67C1F" w14:textId="77777777" w:rsidR="00C47151" w:rsidRDefault="00C47151" w:rsidP="00BC71EC">
      <w:r>
        <w:continuationSeparator/>
      </w:r>
    </w:p>
  </w:footnote>
  <w:footnote w:type="continuationNotice" w:id="1">
    <w:p w14:paraId="3DB8D072" w14:textId="77777777" w:rsidR="00C47151" w:rsidRDefault="00C471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ACD5" w14:textId="77777777" w:rsidR="00727900" w:rsidRPr="00324559" w:rsidRDefault="00727900" w:rsidP="00727900">
    <w:pPr>
      <w:rPr>
        <w:rFonts w:ascii="Calibri" w:hAnsi="Calibri"/>
        <w:b/>
        <w:bCs/>
        <w:color w:val="595959" w:themeColor="text1" w:themeTint="A6"/>
        <w:sz w:val="20"/>
        <w:szCs w:val="20"/>
      </w:rPr>
    </w:pPr>
    <w:r w:rsidRPr="00324559">
      <w:rPr>
        <w:rFonts w:ascii="Calibri" w:hAnsi="Calibri"/>
        <w:b/>
        <w:bCs/>
        <w:color w:val="595959" w:themeColor="text1" w:themeTint="A6"/>
        <w:sz w:val="20"/>
        <w:szCs w:val="20"/>
      </w:rPr>
      <w:t>Toolkit: Increasing WIC Coverage Through Cross-Program Data Matching and Targeted Outreach</w:t>
    </w:r>
  </w:p>
  <w:p w14:paraId="5F225572" w14:textId="77777777" w:rsidR="00727900" w:rsidRPr="00324559" w:rsidRDefault="00727900" w:rsidP="00727900">
    <w:pPr>
      <w:rPr>
        <w:rFonts w:ascii="Calibri" w:hAnsi="Calibri"/>
        <w:color w:val="595959" w:themeColor="text1" w:themeTint="A6"/>
        <w:sz w:val="20"/>
        <w:szCs w:val="20"/>
      </w:rPr>
    </w:pPr>
    <w:r w:rsidRPr="00324559">
      <w:rPr>
        <w:rFonts w:ascii="Calibri" w:hAnsi="Calibri"/>
        <w:color w:val="595959" w:themeColor="text1" w:themeTint="A6"/>
        <w:sz w:val="20"/>
        <w:szCs w:val="20"/>
      </w:rPr>
      <w:t>Planning Tool 7: Developing Messaging</w:t>
    </w:r>
  </w:p>
  <w:p w14:paraId="0DF62FD4" w14:textId="77777777" w:rsidR="00727900" w:rsidRDefault="00727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501A" w14:textId="77777777" w:rsidR="00F03AFC" w:rsidRPr="00324559" w:rsidRDefault="00F03AFC" w:rsidP="00727900">
    <w:pPr>
      <w:rPr>
        <w:rFonts w:ascii="Calibri" w:hAnsi="Calibri"/>
        <w:b/>
        <w:bCs/>
        <w:color w:val="595959" w:themeColor="text1" w:themeTint="A6"/>
        <w:sz w:val="20"/>
        <w:szCs w:val="20"/>
      </w:rPr>
    </w:pPr>
    <w:r w:rsidRPr="00324559">
      <w:rPr>
        <w:rFonts w:ascii="Calibri" w:hAnsi="Calibri"/>
        <w:b/>
        <w:bCs/>
        <w:color w:val="595959" w:themeColor="text1" w:themeTint="A6"/>
        <w:sz w:val="20"/>
        <w:szCs w:val="20"/>
      </w:rPr>
      <w:t>Toolkit: Increasing WIC Coverage Through Cross-Program Data Matching and Targeted Outreach</w:t>
    </w:r>
  </w:p>
  <w:p w14:paraId="39E0B5E2" w14:textId="77777777" w:rsidR="00F03AFC" w:rsidRPr="00324559" w:rsidRDefault="00F03AFC" w:rsidP="00727900">
    <w:pPr>
      <w:rPr>
        <w:rFonts w:ascii="Calibri" w:hAnsi="Calibri"/>
        <w:color w:val="595959" w:themeColor="text1" w:themeTint="A6"/>
        <w:sz w:val="20"/>
        <w:szCs w:val="20"/>
      </w:rPr>
    </w:pPr>
    <w:r w:rsidRPr="00324559">
      <w:rPr>
        <w:rFonts w:ascii="Calibri" w:hAnsi="Calibri"/>
        <w:color w:val="595959" w:themeColor="text1" w:themeTint="A6"/>
        <w:sz w:val="20"/>
        <w:szCs w:val="20"/>
      </w:rPr>
      <w:t>Planning Tool 7: Developing Messaging</w:t>
    </w:r>
  </w:p>
  <w:p w14:paraId="7CAE8108" w14:textId="77777777" w:rsidR="00F03AFC" w:rsidRDefault="00F03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267C" w14:textId="77777777" w:rsidR="00F03AFC" w:rsidRPr="00324559" w:rsidRDefault="00F03AFC" w:rsidP="00F03AFC">
    <w:pPr>
      <w:rPr>
        <w:rFonts w:ascii="Calibri" w:hAnsi="Calibri"/>
        <w:b/>
        <w:bCs/>
        <w:color w:val="595959" w:themeColor="text1" w:themeTint="A6"/>
        <w:sz w:val="20"/>
        <w:szCs w:val="20"/>
      </w:rPr>
    </w:pPr>
    <w:r w:rsidRPr="00324559">
      <w:rPr>
        <w:rFonts w:ascii="Calibri" w:hAnsi="Calibri"/>
        <w:b/>
        <w:bCs/>
        <w:color w:val="595959" w:themeColor="text1" w:themeTint="A6"/>
        <w:sz w:val="20"/>
        <w:szCs w:val="20"/>
      </w:rPr>
      <w:t>Toolkit: Increasing WIC Coverage Through Cross-Program Data Matching and Targeted Outreach</w:t>
    </w:r>
  </w:p>
  <w:p w14:paraId="32486499" w14:textId="77777777" w:rsidR="00F03AFC" w:rsidRPr="00324559" w:rsidRDefault="00F03AFC" w:rsidP="00F03AFC">
    <w:pPr>
      <w:rPr>
        <w:rFonts w:ascii="Calibri" w:hAnsi="Calibri"/>
        <w:color w:val="595959" w:themeColor="text1" w:themeTint="A6"/>
        <w:sz w:val="20"/>
        <w:szCs w:val="20"/>
      </w:rPr>
    </w:pPr>
    <w:r w:rsidRPr="00324559">
      <w:rPr>
        <w:rFonts w:ascii="Calibri" w:hAnsi="Calibri"/>
        <w:color w:val="595959" w:themeColor="text1" w:themeTint="A6"/>
        <w:sz w:val="20"/>
        <w:szCs w:val="20"/>
      </w:rPr>
      <w:t>Planning Tool 7: Developing Messaging</w:t>
    </w:r>
  </w:p>
  <w:p w14:paraId="3CF72F6C" w14:textId="77777777" w:rsidR="00F03AFC" w:rsidRDefault="00F03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1EFB"/>
    <w:multiLevelType w:val="hybridMultilevel"/>
    <w:tmpl w:val="743CAD58"/>
    <w:lvl w:ilvl="0" w:tplc="4056A96E">
      <w:start w:val="1"/>
      <w:numFmt w:val="bullet"/>
      <w:lvlText w:val="•"/>
      <w:lvlJc w:val="left"/>
      <w:pPr>
        <w:ind w:left="216" w:hanging="216"/>
      </w:pPr>
      <w:rPr>
        <w:rFonts w:ascii="Myriad Pro" w:hAnsi="Myriad Pr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0B4343C"/>
    <w:multiLevelType w:val="hybridMultilevel"/>
    <w:tmpl w:val="4D540348"/>
    <w:lvl w:ilvl="0" w:tplc="88128F62">
      <w:start w:val="1"/>
      <w:numFmt w:val="bullet"/>
      <w:lvlText w:val="•"/>
      <w:lvlJc w:val="left"/>
      <w:pPr>
        <w:ind w:left="432" w:hanging="216"/>
      </w:pPr>
      <w:rPr>
        <w:rFonts w:ascii="Myriad Pro" w:hAnsi="Myriad Pro"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40926EE5"/>
    <w:multiLevelType w:val="hybridMultilevel"/>
    <w:tmpl w:val="99442C3E"/>
    <w:lvl w:ilvl="0" w:tplc="0B74A9FC">
      <w:start w:val="1"/>
      <w:numFmt w:val="lowerLetter"/>
      <w:lvlText w:val="(%1)"/>
      <w:lvlJc w:val="left"/>
      <w:pPr>
        <w:ind w:left="720" w:hanging="360"/>
      </w:pPr>
      <w:rPr>
        <w:rFonts w:hint="default"/>
        <w:b/>
        <w:color w:val="152E5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3673F"/>
    <w:multiLevelType w:val="hybridMultilevel"/>
    <w:tmpl w:val="5B5E88C2"/>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7F740D"/>
    <w:multiLevelType w:val="hybridMultilevel"/>
    <w:tmpl w:val="AAA0308E"/>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F62CF7"/>
    <w:multiLevelType w:val="hybridMultilevel"/>
    <w:tmpl w:val="8862C1FC"/>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F3495F"/>
    <w:multiLevelType w:val="hybridMultilevel"/>
    <w:tmpl w:val="AF68DE6E"/>
    <w:lvl w:ilvl="0" w:tplc="A1FE0E30">
      <w:start w:val="1"/>
      <w:numFmt w:val="lowerLetter"/>
      <w:lvlText w:val="(%1)"/>
      <w:lvlJc w:val="left"/>
      <w:pPr>
        <w:ind w:left="720" w:hanging="360"/>
      </w:pPr>
      <w:rPr>
        <w:rFonts w:hint="default"/>
        <w:b/>
        <w:i w:val="0"/>
        <w:color w:val="152E5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A3B"/>
    <w:rsid w:val="00000F00"/>
    <w:rsid w:val="00003120"/>
    <w:rsid w:val="0000495D"/>
    <w:rsid w:val="00005208"/>
    <w:rsid w:val="00005305"/>
    <w:rsid w:val="00005D5A"/>
    <w:rsid w:val="0000713C"/>
    <w:rsid w:val="00011797"/>
    <w:rsid w:val="00025616"/>
    <w:rsid w:val="00026FBD"/>
    <w:rsid w:val="00027B5C"/>
    <w:rsid w:val="00033B61"/>
    <w:rsid w:val="00034680"/>
    <w:rsid w:val="0003693F"/>
    <w:rsid w:val="00041314"/>
    <w:rsid w:val="00044841"/>
    <w:rsid w:val="000531BC"/>
    <w:rsid w:val="0005321D"/>
    <w:rsid w:val="00060589"/>
    <w:rsid w:val="000621FA"/>
    <w:rsid w:val="0007014E"/>
    <w:rsid w:val="00070DDA"/>
    <w:rsid w:val="00072BCA"/>
    <w:rsid w:val="000821A7"/>
    <w:rsid w:val="000869C8"/>
    <w:rsid w:val="00092198"/>
    <w:rsid w:val="00095734"/>
    <w:rsid w:val="000A0898"/>
    <w:rsid w:val="000A1F64"/>
    <w:rsid w:val="000A3487"/>
    <w:rsid w:val="000A4C8C"/>
    <w:rsid w:val="000B16A1"/>
    <w:rsid w:val="000B6609"/>
    <w:rsid w:val="000C123C"/>
    <w:rsid w:val="000C13E4"/>
    <w:rsid w:val="000D0EFE"/>
    <w:rsid w:val="000D6466"/>
    <w:rsid w:val="000E0181"/>
    <w:rsid w:val="000E17A9"/>
    <w:rsid w:val="000E329D"/>
    <w:rsid w:val="000E5EFA"/>
    <w:rsid w:val="000E7C86"/>
    <w:rsid w:val="000F2AFF"/>
    <w:rsid w:val="000F32E5"/>
    <w:rsid w:val="000F4A95"/>
    <w:rsid w:val="00100FDF"/>
    <w:rsid w:val="00103278"/>
    <w:rsid w:val="001038A3"/>
    <w:rsid w:val="00104704"/>
    <w:rsid w:val="001058AD"/>
    <w:rsid w:val="00113A49"/>
    <w:rsid w:val="00113FE4"/>
    <w:rsid w:val="00114856"/>
    <w:rsid w:val="00115D76"/>
    <w:rsid w:val="00123A0E"/>
    <w:rsid w:val="00123B15"/>
    <w:rsid w:val="00123C82"/>
    <w:rsid w:val="001261A9"/>
    <w:rsid w:val="00131D2E"/>
    <w:rsid w:val="00132696"/>
    <w:rsid w:val="00134999"/>
    <w:rsid w:val="00136997"/>
    <w:rsid w:val="00142376"/>
    <w:rsid w:val="00147178"/>
    <w:rsid w:val="0015282E"/>
    <w:rsid w:val="001557D3"/>
    <w:rsid w:val="00156F92"/>
    <w:rsid w:val="001600E3"/>
    <w:rsid w:val="00160A0B"/>
    <w:rsid w:val="0016142B"/>
    <w:rsid w:val="001626D0"/>
    <w:rsid w:val="00162D04"/>
    <w:rsid w:val="00165401"/>
    <w:rsid w:val="00166670"/>
    <w:rsid w:val="0016694C"/>
    <w:rsid w:val="0017265D"/>
    <w:rsid w:val="00173E4C"/>
    <w:rsid w:val="00174854"/>
    <w:rsid w:val="00176D2D"/>
    <w:rsid w:val="001918DE"/>
    <w:rsid w:val="00194ADB"/>
    <w:rsid w:val="001A0ECB"/>
    <w:rsid w:val="001A3137"/>
    <w:rsid w:val="001A374C"/>
    <w:rsid w:val="001A3BA4"/>
    <w:rsid w:val="001B0174"/>
    <w:rsid w:val="001B1A98"/>
    <w:rsid w:val="001B4E4C"/>
    <w:rsid w:val="001B755F"/>
    <w:rsid w:val="001C20FB"/>
    <w:rsid w:val="001C5255"/>
    <w:rsid w:val="001C72E0"/>
    <w:rsid w:val="001D143F"/>
    <w:rsid w:val="001D35E6"/>
    <w:rsid w:val="001D61D7"/>
    <w:rsid w:val="001D79C2"/>
    <w:rsid w:val="001D7FB4"/>
    <w:rsid w:val="001E0A09"/>
    <w:rsid w:val="001E0F20"/>
    <w:rsid w:val="001E12BA"/>
    <w:rsid w:val="001E1A73"/>
    <w:rsid w:val="001E5D3D"/>
    <w:rsid w:val="001F1135"/>
    <w:rsid w:val="001F4F9D"/>
    <w:rsid w:val="00200BB4"/>
    <w:rsid w:val="002103A8"/>
    <w:rsid w:val="002137F6"/>
    <w:rsid w:val="002141A5"/>
    <w:rsid w:val="002165A7"/>
    <w:rsid w:val="002167A7"/>
    <w:rsid w:val="00227358"/>
    <w:rsid w:val="0023044D"/>
    <w:rsid w:val="0023306F"/>
    <w:rsid w:val="00234795"/>
    <w:rsid w:val="002348DC"/>
    <w:rsid w:val="00236A75"/>
    <w:rsid w:val="0024206B"/>
    <w:rsid w:val="00244106"/>
    <w:rsid w:val="00252971"/>
    <w:rsid w:val="0025543C"/>
    <w:rsid w:val="00257741"/>
    <w:rsid w:val="00264698"/>
    <w:rsid w:val="002675F5"/>
    <w:rsid w:val="00272D75"/>
    <w:rsid w:val="00274B85"/>
    <w:rsid w:val="002805D1"/>
    <w:rsid w:val="00282B15"/>
    <w:rsid w:val="00287289"/>
    <w:rsid w:val="002944D0"/>
    <w:rsid w:val="00296C0F"/>
    <w:rsid w:val="002A3F19"/>
    <w:rsid w:val="002A5D10"/>
    <w:rsid w:val="002B4893"/>
    <w:rsid w:val="002B6FB9"/>
    <w:rsid w:val="002C4FD3"/>
    <w:rsid w:val="002C5885"/>
    <w:rsid w:val="002D3932"/>
    <w:rsid w:val="002D3B3C"/>
    <w:rsid w:val="002D51A0"/>
    <w:rsid w:val="002D5FC8"/>
    <w:rsid w:val="002D734C"/>
    <w:rsid w:val="002E170E"/>
    <w:rsid w:val="002E329E"/>
    <w:rsid w:val="002F159A"/>
    <w:rsid w:val="002F53CB"/>
    <w:rsid w:val="00304A35"/>
    <w:rsid w:val="00306B48"/>
    <w:rsid w:val="00307C6E"/>
    <w:rsid w:val="00313CC7"/>
    <w:rsid w:val="00324559"/>
    <w:rsid w:val="00334806"/>
    <w:rsid w:val="00335E07"/>
    <w:rsid w:val="00340835"/>
    <w:rsid w:val="00343CDF"/>
    <w:rsid w:val="0034762D"/>
    <w:rsid w:val="0035067A"/>
    <w:rsid w:val="003562FD"/>
    <w:rsid w:val="00366BF5"/>
    <w:rsid w:val="00370D17"/>
    <w:rsid w:val="00371D27"/>
    <w:rsid w:val="003724A3"/>
    <w:rsid w:val="003731E2"/>
    <w:rsid w:val="0037327D"/>
    <w:rsid w:val="00373E1E"/>
    <w:rsid w:val="00376174"/>
    <w:rsid w:val="00376E64"/>
    <w:rsid w:val="00386B11"/>
    <w:rsid w:val="0039262F"/>
    <w:rsid w:val="003A1479"/>
    <w:rsid w:val="003A4D59"/>
    <w:rsid w:val="003A5FFA"/>
    <w:rsid w:val="003A70CA"/>
    <w:rsid w:val="003B272A"/>
    <w:rsid w:val="003B2E9A"/>
    <w:rsid w:val="003B4906"/>
    <w:rsid w:val="003C3686"/>
    <w:rsid w:val="003C467A"/>
    <w:rsid w:val="003C530E"/>
    <w:rsid w:val="003C5FBC"/>
    <w:rsid w:val="003C6B42"/>
    <w:rsid w:val="003D18F3"/>
    <w:rsid w:val="003D19CA"/>
    <w:rsid w:val="003F179E"/>
    <w:rsid w:val="003F1822"/>
    <w:rsid w:val="003F39B2"/>
    <w:rsid w:val="004002FB"/>
    <w:rsid w:val="00400F6B"/>
    <w:rsid w:val="0040254F"/>
    <w:rsid w:val="00413039"/>
    <w:rsid w:val="00413F63"/>
    <w:rsid w:val="00414A4A"/>
    <w:rsid w:val="00414C05"/>
    <w:rsid w:val="004212B1"/>
    <w:rsid w:val="00432443"/>
    <w:rsid w:val="0043269B"/>
    <w:rsid w:val="00435786"/>
    <w:rsid w:val="00440FCE"/>
    <w:rsid w:val="00442708"/>
    <w:rsid w:val="004439E4"/>
    <w:rsid w:val="00444406"/>
    <w:rsid w:val="00447DB9"/>
    <w:rsid w:val="00450A56"/>
    <w:rsid w:val="004521E0"/>
    <w:rsid w:val="0045508C"/>
    <w:rsid w:val="00461325"/>
    <w:rsid w:val="004625E3"/>
    <w:rsid w:val="00463961"/>
    <w:rsid w:val="00466FA6"/>
    <w:rsid w:val="00467AB2"/>
    <w:rsid w:val="00472551"/>
    <w:rsid w:val="004743C0"/>
    <w:rsid w:val="004744C0"/>
    <w:rsid w:val="00476941"/>
    <w:rsid w:val="00482A2C"/>
    <w:rsid w:val="004869AC"/>
    <w:rsid w:val="0049264D"/>
    <w:rsid w:val="00493CB2"/>
    <w:rsid w:val="004A2E72"/>
    <w:rsid w:val="004A4C4F"/>
    <w:rsid w:val="004A582A"/>
    <w:rsid w:val="004B0E1B"/>
    <w:rsid w:val="004B2CC4"/>
    <w:rsid w:val="004C0758"/>
    <w:rsid w:val="004C5BD6"/>
    <w:rsid w:val="004C60C3"/>
    <w:rsid w:val="004D0905"/>
    <w:rsid w:val="004E10C9"/>
    <w:rsid w:val="004E1ECE"/>
    <w:rsid w:val="004E3810"/>
    <w:rsid w:val="004E525C"/>
    <w:rsid w:val="004E6418"/>
    <w:rsid w:val="004F18BA"/>
    <w:rsid w:val="004F2E17"/>
    <w:rsid w:val="004F56E7"/>
    <w:rsid w:val="005010E9"/>
    <w:rsid w:val="005017E8"/>
    <w:rsid w:val="005024D1"/>
    <w:rsid w:val="005026C5"/>
    <w:rsid w:val="00504DB0"/>
    <w:rsid w:val="00504ED5"/>
    <w:rsid w:val="005053B6"/>
    <w:rsid w:val="00505476"/>
    <w:rsid w:val="00507CE8"/>
    <w:rsid w:val="00510EC0"/>
    <w:rsid w:val="00511DAE"/>
    <w:rsid w:val="005121D2"/>
    <w:rsid w:val="005126DF"/>
    <w:rsid w:val="00514428"/>
    <w:rsid w:val="00515F88"/>
    <w:rsid w:val="00522617"/>
    <w:rsid w:val="00523EA3"/>
    <w:rsid w:val="0052609C"/>
    <w:rsid w:val="00530B92"/>
    <w:rsid w:val="00532181"/>
    <w:rsid w:val="00532884"/>
    <w:rsid w:val="00533228"/>
    <w:rsid w:val="00533F11"/>
    <w:rsid w:val="00537CBC"/>
    <w:rsid w:val="00537E86"/>
    <w:rsid w:val="0054270D"/>
    <w:rsid w:val="00542C91"/>
    <w:rsid w:val="005434EA"/>
    <w:rsid w:val="0054462E"/>
    <w:rsid w:val="005461CA"/>
    <w:rsid w:val="005461D4"/>
    <w:rsid w:val="005551CD"/>
    <w:rsid w:val="00560C29"/>
    <w:rsid w:val="0056542A"/>
    <w:rsid w:val="00571326"/>
    <w:rsid w:val="00587D72"/>
    <w:rsid w:val="005905ED"/>
    <w:rsid w:val="00592E6D"/>
    <w:rsid w:val="005953D3"/>
    <w:rsid w:val="005A08AA"/>
    <w:rsid w:val="005A1848"/>
    <w:rsid w:val="005A4C01"/>
    <w:rsid w:val="005A5B5E"/>
    <w:rsid w:val="005A717E"/>
    <w:rsid w:val="005B2699"/>
    <w:rsid w:val="005B4329"/>
    <w:rsid w:val="005B7E56"/>
    <w:rsid w:val="005D15A5"/>
    <w:rsid w:val="005D6338"/>
    <w:rsid w:val="005D79C2"/>
    <w:rsid w:val="005E166B"/>
    <w:rsid w:val="005E2448"/>
    <w:rsid w:val="005F3228"/>
    <w:rsid w:val="006025B8"/>
    <w:rsid w:val="00602D41"/>
    <w:rsid w:val="00605BC5"/>
    <w:rsid w:val="006070FA"/>
    <w:rsid w:val="00612D84"/>
    <w:rsid w:val="00615468"/>
    <w:rsid w:val="0061714F"/>
    <w:rsid w:val="00624177"/>
    <w:rsid w:val="00625B07"/>
    <w:rsid w:val="00630ABB"/>
    <w:rsid w:val="00635CE2"/>
    <w:rsid w:val="00637594"/>
    <w:rsid w:val="006471A4"/>
    <w:rsid w:val="00651996"/>
    <w:rsid w:val="00651F63"/>
    <w:rsid w:val="00652407"/>
    <w:rsid w:val="006524E5"/>
    <w:rsid w:val="00652B7C"/>
    <w:rsid w:val="00654892"/>
    <w:rsid w:val="0065661E"/>
    <w:rsid w:val="00657B1E"/>
    <w:rsid w:val="006666AC"/>
    <w:rsid w:val="0067238D"/>
    <w:rsid w:val="00673885"/>
    <w:rsid w:val="00684B54"/>
    <w:rsid w:val="006878C2"/>
    <w:rsid w:val="006879F6"/>
    <w:rsid w:val="0069031C"/>
    <w:rsid w:val="00692A2E"/>
    <w:rsid w:val="0069374E"/>
    <w:rsid w:val="00696473"/>
    <w:rsid w:val="006A0890"/>
    <w:rsid w:val="006A31DE"/>
    <w:rsid w:val="006A3C88"/>
    <w:rsid w:val="006A4BF3"/>
    <w:rsid w:val="006A5E74"/>
    <w:rsid w:val="006A6F7F"/>
    <w:rsid w:val="006B04AA"/>
    <w:rsid w:val="006B73DB"/>
    <w:rsid w:val="006C03F0"/>
    <w:rsid w:val="006C4D2F"/>
    <w:rsid w:val="006C790B"/>
    <w:rsid w:val="006D173E"/>
    <w:rsid w:val="006D2BFD"/>
    <w:rsid w:val="006D6317"/>
    <w:rsid w:val="006E2583"/>
    <w:rsid w:val="006E2791"/>
    <w:rsid w:val="006E385F"/>
    <w:rsid w:val="006E4CFA"/>
    <w:rsid w:val="006E7EBA"/>
    <w:rsid w:val="006F1FD0"/>
    <w:rsid w:val="006F3A2C"/>
    <w:rsid w:val="006F601A"/>
    <w:rsid w:val="006F7BE6"/>
    <w:rsid w:val="00710D3A"/>
    <w:rsid w:val="007254CD"/>
    <w:rsid w:val="00727900"/>
    <w:rsid w:val="00732F9F"/>
    <w:rsid w:val="0073477A"/>
    <w:rsid w:val="00734D65"/>
    <w:rsid w:val="00744CAC"/>
    <w:rsid w:val="0074562C"/>
    <w:rsid w:val="007560A3"/>
    <w:rsid w:val="00756DAE"/>
    <w:rsid w:val="0076346F"/>
    <w:rsid w:val="0076369A"/>
    <w:rsid w:val="007644BE"/>
    <w:rsid w:val="00770C72"/>
    <w:rsid w:val="00771186"/>
    <w:rsid w:val="0077257E"/>
    <w:rsid w:val="0077705F"/>
    <w:rsid w:val="00780084"/>
    <w:rsid w:val="0078214B"/>
    <w:rsid w:val="0078421C"/>
    <w:rsid w:val="007929BC"/>
    <w:rsid w:val="0079648F"/>
    <w:rsid w:val="00796FA0"/>
    <w:rsid w:val="007A0F5B"/>
    <w:rsid w:val="007A55FC"/>
    <w:rsid w:val="007B0CB3"/>
    <w:rsid w:val="007B3AB2"/>
    <w:rsid w:val="007B5BC6"/>
    <w:rsid w:val="007B6060"/>
    <w:rsid w:val="007B6ADD"/>
    <w:rsid w:val="007B6F1A"/>
    <w:rsid w:val="007C508D"/>
    <w:rsid w:val="007C7E77"/>
    <w:rsid w:val="007D1371"/>
    <w:rsid w:val="007D29FC"/>
    <w:rsid w:val="007D3BFF"/>
    <w:rsid w:val="007D3C91"/>
    <w:rsid w:val="007D4579"/>
    <w:rsid w:val="007D6394"/>
    <w:rsid w:val="007D7F83"/>
    <w:rsid w:val="007E1A0C"/>
    <w:rsid w:val="007F480E"/>
    <w:rsid w:val="007F4D0B"/>
    <w:rsid w:val="007F7BDE"/>
    <w:rsid w:val="0080549F"/>
    <w:rsid w:val="00807121"/>
    <w:rsid w:val="0081263B"/>
    <w:rsid w:val="00812F7F"/>
    <w:rsid w:val="0082019C"/>
    <w:rsid w:val="008265EE"/>
    <w:rsid w:val="00831DD7"/>
    <w:rsid w:val="0084728A"/>
    <w:rsid w:val="008473C2"/>
    <w:rsid w:val="00847EBD"/>
    <w:rsid w:val="008523AA"/>
    <w:rsid w:val="00855094"/>
    <w:rsid w:val="008571D4"/>
    <w:rsid w:val="0086032C"/>
    <w:rsid w:val="00867E0B"/>
    <w:rsid w:val="008761AC"/>
    <w:rsid w:val="00880835"/>
    <w:rsid w:val="008827AC"/>
    <w:rsid w:val="00882C15"/>
    <w:rsid w:val="00882DF7"/>
    <w:rsid w:val="00883287"/>
    <w:rsid w:val="008900D8"/>
    <w:rsid w:val="00891CD0"/>
    <w:rsid w:val="00894568"/>
    <w:rsid w:val="0089535C"/>
    <w:rsid w:val="008A2A22"/>
    <w:rsid w:val="008A3CD1"/>
    <w:rsid w:val="008A548C"/>
    <w:rsid w:val="008A5E7C"/>
    <w:rsid w:val="008B1F4F"/>
    <w:rsid w:val="008C5B5F"/>
    <w:rsid w:val="008C7462"/>
    <w:rsid w:val="008D6C58"/>
    <w:rsid w:val="008E1113"/>
    <w:rsid w:val="008E3E19"/>
    <w:rsid w:val="008F0C5C"/>
    <w:rsid w:val="008F21F0"/>
    <w:rsid w:val="008F2F4F"/>
    <w:rsid w:val="008F3EAC"/>
    <w:rsid w:val="00903568"/>
    <w:rsid w:val="009074BF"/>
    <w:rsid w:val="00907B95"/>
    <w:rsid w:val="00912FE3"/>
    <w:rsid w:val="009237AE"/>
    <w:rsid w:val="00933289"/>
    <w:rsid w:val="00935805"/>
    <w:rsid w:val="00937364"/>
    <w:rsid w:val="00943D2F"/>
    <w:rsid w:val="00944938"/>
    <w:rsid w:val="00944B5C"/>
    <w:rsid w:val="00950F43"/>
    <w:rsid w:val="00954C58"/>
    <w:rsid w:val="00957C6B"/>
    <w:rsid w:val="009608C3"/>
    <w:rsid w:val="00962D2E"/>
    <w:rsid w:val="00964939"/>
    <w:rsid w:val="0096516C"/>
    <w:rsid w:val="00970DC9"/>
    <w:rsid w:val="00970FEC"/>
    <w:rsid w:val="009755F6"/>
    <w:rsid w:val="00981D94"/>
    <w:rsid w:val="00987468"/>
    <w:rsid w:val="009924D9"/>
    <w:rsid w:val="00996518"/>
    <w:rsid w:val="009968C7"/>
    <w:rsid w:val="009A114C"/>
    <w:rsid w:val="009A2612"/>
    <w:rsid w:val="009A5476"/>
    <w:rsid w:val="009B595E"/>
    <w:rsid w:val="009C0808"/>
    <w:rsid w:val="009C5513"/>
    <w:rsid w:val="009C6693"/>
    <w:rsid w:val="009D073A"/>
    <w:rsid w:val="009D09C7"/>
    <w:rsid w:val="009D36CE"/>
    <w:rsid w:val="009D3EA0"/>
    <w:rsid w:val="009E1158"/>
    <w:rsid w:val="009E1C55"/>
    <w:rsid w:val="009E1E9B"/>
    <w:rsid w:val="009E47E3"/>
    <w:rsid w:val="009E6AB2"/>
    <w:rsid w:val="009E6ED1"/>
    <w:rsid w:val="009F0104"/>
    <w:rsid w:val="009F4615"/>
    <w:rsid w:val="00A032F5"/>
    <w:rsid w:val="00A163F2"/>
    <w:rsid w:val="00A16F86"/>
    <w:rsid w:val="00A1729A"/>
    <w:rsid w:val="00A173C6"/>
    <w:rsid w:val="00A25169"/>
    <w:rsid w:val="00A2627C"/>
    <w:rsid w:val="00A26B9F"/>
    <w:rsid w:val="00A27400"/>
    <w:rsid w:val="00A32EAB"/>
    <w:rsid w:val="00A336F7"/>
    <w:rsid w:val="00A3406D"/>
    <w:rsid w:val="00A377E1"/>
    <w:rsid w:val="00A37B8E"/>
    <w:rsid w:val="00A41572"/>
    <w:rsid w:val="00A42498"/>
    <w:rsid w:val="00A44FA1"/>
    <w:rsid w:val="00A4609E"/>
    <w:rsid w:val="00A466B0"/>
    <w:rsid w:val="00A46BCE"/>
    <w:rsid w:val="00A54388"/>
    <w:rsid w:val="00A6451A"/>
    <w:rsid w:val="00A64DD9"/>
    <w:rsid w:val="00A65E0F"/>
    <w:rsid w:val="00A6639A"/>
    <w:rsid w:val="00A70873"/>
    <w:rsid w:val="00A72B37"/>
    <w:rsid w:val="00A7319D"/>
    <w:rsid w:val="00A74860"/>
    <w:rsid w:val="00A81ABA"/>
    <w:rsid w:val="00A830A3"/>
    <w:rsid w:val="00A86F18"/>
    <w:rsid w:val="00A9239E"/>
    <w:rsid w:val="00A933B8"/>
    <w:rsid w:val="00A93B4D"/>
    <w:rsid w:val="00A93C3E"/>
    <w:rsid w:val="00A958EA"/>
    <w:rsid w:val="00AA0E90"/>
    <w:rsid w:val="00AA16DB"/>
    <w:rsid w:val="00AA6C88"/>
    <w:rsid w:val="00AA7C01"/>
    <w:rsid w:val="00AB6CE9"/>
    <w:rsid w:val="00AB7517"/>
    <w:rsid w:val="00AB7F7C"/>
    <w:rsid w:val="00AC3ACF"/>
    <w:rsid w:val="00AD291C"/>
    <w:rsid w:val="00AE127A"/>
    <w:rsid w:val="00AF6E2F"/>
    <w:rsid w:val="00AF7E3B"/>
    <w:rsid w:val="00B0057E"/>
    <w:rsid w:val="00B00964"/>
    <w:rsid w:val="00B009A1"/>
    <w:rsid w:val="00B0266F"/>
    <w:rsid w:val="00B029BF"/>
    <w:rsid w:val="00B051AA"/>
    <w:rsid w:val="00B20BA3"/>
    <w:rsid w:val="00B210A6"/>
    <w:rsid w:val="00B24FEE"/>
    <w:rsid w:val="00B25854"/>
    <w:rsid w:val="00B25995"/>
    <w:rsid w:val="00B266DF"/>
    <w:rsid w:val="00B31073"/>
    <w:rsid w:val="00B347DD"/>
    <w:rsid w:val="00B3567F"/>
    <w:rsid w:val="00B36B94"/>
    <w:rsid w:val="00B3740E"/>
    <w:rsid w:val="00B42EE7"/>
    <w:rsid w:val="00B4553C"/>
    <w:rsid w:val="00B531F0"/>
    <w:rsid w:val="00B577D5"/>
    <w:rsid w:val="00B60E4E"/>
    <w:rsid w:val="00B64C8C"/>
    <w:rsid w:val="00B658F5"/>
    <w:rsid w:val="00B66A6B"/>
    <w:rsid w:val="00B748B9"/>
    <w:rsid w:val="00B836D1"/>
    <w:rsid w:val="00B9532E"/>
    <w:rsid w:val="00BA32A7"/>
    <w:rsid w:val="00BA400D"/>
    <w:rsid w:val="00BB4CED"/>
    <w:rsid w:val="00BB60FF"/>
    <w:rsid w:val="00BC20D1"/>
    <w:rsid w:val="00BC71EC"/>
    <w:rsid w:val="00BD04E1"/>
    <w:rsid w:val="00BD061C"/>
    <w:rsid w:val="00BD4998"/>
    <w:rsid w:val="00BD4CB3"/>
    <w:rsid w:val="00BD561A"/>
    <w:rsid w:val="00BD6A0E"/>
    <w:rsid w:val="00BD7C1C"/>
    <w:rsid w:val="00BE22CA"/>
    <w:rsid w:val="00BE3ABB"/>
    <w:rsid w:val="00BE6A34"/>
    <w:rsid w:val="00BF22FB"/>
    <w:rsid w:val="00BF4B83"/>
    <w:rsid w:val="00C03C99"/>
    <w:rsid w:val="00C05AF1"/>
    <w:rsid w:val="00C074A2"/>
    <w:rsid w:val="00C142EA"/>
    <w:rsid w:val="00C1487D"/>
    <w:rsid w:val="00C1720F"/>
    <w:rsid w:val="00C250B3"/>
    <w:rsid w:val="00C32A5E"/>
    <w:rsid w:val="00C37545"/>
    <w:rsid w:val="00C40370"/>
    <w:rsid w:val="00C40C4C"/>
    <w:rsid w:val="00C42A49"/>
    <w:rsid w:val="00C43A2B"/>
    <w:rsid w:val="00C45CA5"/>
    <w:rsid w:val="00C47151"/>
    <w:rsid w:val="00C519C2"/>
    <w:rsid w:val="00C55AF2"/>
    <w:rsid w:val="00C661EC"/>
    <w:rsid w:val="00C745B5"/>
    <w:rsid w:val="00C74E66"/>
    <w:rsid w:val="00C76309"/>
    <w:rsid w:val="00C771F0"/>
    <w:rsid w:val="00C774A3"/>
    <w:rsid w:val="00C77EE2"/>
    <w:rsid w:val="00C807C2"/>
    <w:rsid w:val="00C8193E"/>
    <w:rsid w:val="00C85C5C"/>
    <w:rsid w:val="00C864EB"/>
    <w:rsid w:val="00C90823"/>
    <w:rsid w:val="00C91A16"/>
    <w:rsid w:val="00C9216D"/>
    <w:rsid w:val="00CA2A3B"/>
    <w:rsid w:val="00CA7DFA"/>
    <w:rsid w:val="00CB322E"/>
    <w:rsid w:val="00CB4113"/>
    <w:rsid w:val="00CB4ABE"/>
    <w:rsid w:val="00CB5B65"/>
    <w:rsid w:val="00CC36A2"/>
    <w:rsid w:val="00CD27CC"/>
    <w:rsid w:val="00CD3268"/>
    <w:rsid w:val="00CD374A"/>
    <w:rsid w:val="00CD7811"/>
    <w:rsid w:val="00CD7E09"/>
    <w:rsid w:val="00CE0487"/>
    <w:rsid w:val="00CE6A33"/>
    <w:rsid w:val="00CF2B42"/>
    <w:rsid w:val="00CF4A1A"/>
    <w:rsid w:val="00D01357"/>
    <w:rsid w:val="00D0365D"/>
    <w:rsid w:val="00D05B40"/>
    <w:rsid w:val="00D071B8"/>
    <w:rsid w:val="00D10C1B"/>
    <w:rsid w:val="00D11779"/>
    <w:rsid w:val="00D176CD"/>
    <w:rsid w:val="00D2167E"/>
    <w:rsid w:val="00D218C8"/>
    <w:rsid w:val="00D24BE8"/>
    <w:rsid w:val="00D251A1"/>
    <w:rsid w:val="00D26442"/>
    <w:rsid w:val="00D27A1D"/>
    <w:rsid w:val="00D5198D"/>
    <w:rsid w:val="00D6060B"/>
    <w:rsid w:val="00D6139A"/>
    <w:rsid w:val="00D63E4D"/>
    <w:rsid w:val="00D74D10"/>
    <w:rsid w:val="00D75274"/>
    <w:rsid w:val="00D769DC"/>
    <w:rsid w:val="00D80911"/>
    <w:rsid w:val="00D82035"/>
    <w:rsid w:val="00D8271F"/>
    <w:rsid w:val="00D82772"/>
    <w:rsid w:val="00D84162"/>
    <w:rsid w:val="00D841C4"/>
    <w:rsid w:val="00D85281"/>
    <w:rsid w:val="00D86CDB"/>
    <w:rsid w:val="00D948E3"/>
    <w:rsid w:val="00D94EF3"/>
    <w:rsid w:val="00D97A52"/>
    <w:rsid w:val="00D97F8D"/>
    <w:rsid w:val="00DA0A3D"/>
    <w:rsid w:val="00DA0FB3"/>
    <w:rsid w:val="00DA6D62"/>
    <w:rsid w:val="00DA6E15"/>
    <w:rsid w:val="00DA7F4B"/>
    <w:rsid w:val="00DC200C"/>
    <w:rsid w:val="00DC3369"/>
    <w:rsid w:val="00DC5775"/>
    <w:rsid w:val="00DC79F2"/>
    <w:rsid w:val="00DC7F8F"/>
    <w:rsid w:val="00DD2122"/>
    <w:rsid w:val="00DD2912"/>
    <w:rsid w:val="00DD2BB9"/>
    <w:rsid w:val="00DD44EF"/>
    <w:rsid w:val="00DD4B5B"/>
    <w:rsid w:val="00DD5D8F"/>
    <w:rsid w:val="00DD6D80"/>
    <w:rsid w:val="00DD755A"/>
    <w:rsid w:val="00DE0DB8"/>
    <w:rsid w:val="00DE4775"/>
    <w:rsid w:val="00DE7FFC"/>
    <w:rsid w:val="00DF22F3"/>
    <w:rsid w:val="00DF491D"/>
    <w:rsid w:val="00E03D6D"/>
    <w:rsid w:val="00E06E78"/>
    <w:rsid w:val="00E076AD"/>
    <w:rsid w:val="00E10F9E"/>
    <w:rsid w:val="00E12EF3"/>
    <w:rsid w:val="00E16FC7"/>
    <w:rsid w:val="00E233D6"/>
    <w:rsid w:val="00E35F61"/>
    <w:rsid w:val="00E3639A"/>
    <w:rsid w:val="00E42D23"/>
    <w:rsid w:val="00E5124E"/>
    <w:rsid w:val="00E5273A"/>
    <w:rsid w:val="00E56414"/>
    <w:rsid w:val="00E56CE4"/>
    <w:rsid w:val="00E60BB3"/>
    <w:rsid w:val="00E6296F"/>
    <w:rsid w:val="00E64340"/>
    <w:rsid w:val="00E65CFC"/>
    <w:rsid w:val="00E72874"/>
    <w:rsid w:val="00E7341A"/>
    <w:rsid w:val="00E74AA0"/>
    <w:rsid w:val="00E76372"/>
    <w:rsid w:val="00E76699"/>
    <w:rsid w:val="00E77567"/>
    <w:rsid w:val="00E81B90"/>
    <w:rsid w:val="00E84CA4"/>
    <w:rsid w:val="00E854B7"/>
    <w:rsid w:val="00E860F8"/>
    <w:rsid w:val="00E90200"/>
    <w:rsid w:val="00E940EC"/>
    <w:rsid w:val="00E9472B"/>
    <w:rsid w:val="00EA36B1"/>
    <w:rsid w:val="00EA48FE"/>
    <w:rsid w:val="00EA5D86"/>
    <w:rsid w:val="00EA6FE5"/>
    <w:rsid w:val="00EB01E7"/>
    <w:rsid w:val="00EB5E19"/>
    <w:rsid w:val="00EB7612"/>
    <w:rsid w:val="00EC13FF"/>
    <w:rsid w:val="00EC3BBF"/>
    <w:rsid w:val="00EC51CA"/>
    <w:rsid w:val="00EC7A39"/>
    <w:rsid w:val="00ED13A9"/>
    <w:rsid w:val="00ED19F4"/>
    <w:rsid w:val="00ED2403"/>
    <w:rsid w:val="00ED38CB"/>
    <w:rsid w:val="00ED3D51"/>
    <w:rsid w:val="00ED4376"/>
    <w:rsid w:val="00ED787F"/>
    <w:rsid w:val="00EE52E9"/>
    <w:rsid w:val="00EE7DFB"/>
    <w:rsid w:val="00EE7FAD"/>
    <w:rsid w:val="00EF58F7"/>
    <w:rsid w:val="00F00BE1"/>
    <w:rsid w:val="00F03AFC"/>
    <w:rsid w:val="00F04FEC"/>
    <w:rsid w:val="00F050A2"/>
    <w:rsid w:val="00F05D5D"/>
    <w:rsid w:val="00F101AB"/>
    <w:rsid w:val="00F116E9"/>
    <w:rsid w:val="00F12AFC"/>
    <w:rsid w:val="00F20E80"/>
    <w:rsid w:val="00F269E6"/>
    <w:rsid w:val="00F26F1D"/>
    <w:rsid w:val="00F3046A"/>
    <w:rsid w:val="00F30975"/>
    <w:rsid w:val="00F35C55"/>
    <w:rsid w:val="00F373D3"/>
    <w:rsid w:val="00F409B8"/>
    <w:rsid w:val="00F40B31"/>
    <w:rsid w:val="00F40EF7"/>
    <w:rsid w:val="00F4167A"/>
    <w:rsid w:val="00F444A6"/>
    <w:rsid w:val="00F502A0"/>
    <w:rsid w:val="00F50D6E"/>
    <w:rsid w:val="00F52B73"/>
    <w:rsid w:val="00F569C6"/>
    <w:rsid w:val="00F61A72"/>
    <w:rsid w:val="00F63637"/>
    <w:rsid w:val="00F63744"/>
    <w:rsid w:val="00F73FA3"/>
    <w:rsid w:val="00F75747"/>
    <w:rsid w:val="00F77E3A"/>
    <w:rsid w:val="00F80803"/>
    <w:rsid w:val="00F81147"/>
    <w:rsid w:val="00F83C37"/>
    <w:rsid w:val="00F8639D"/>
    <w:rsid w:val="00F92E58"/>
    <w:rsid w:val="00F943D7"/>
    <w:rsid w:val="00F9787F"/>
    <w:rsid w:val="00FA017C"/>
    <w:rsid w:val="00FB1C35"/>
    <w:rsid w:val="00FB45AB"/>
    <w:rsid w:val="00FB6766"/>
    <w:rsid w:val="00FC0750"/>
    <w:rsid w:val="00FC3563"/>
    <w:rsid w:val="00FC3F0C"/>
    <w:rsid w:val="00FC4A41"/>
    <w:rsid w:val="00FC533F"/>
    <w:rsid w:val="00FC7C97"/>
    <w:rsid w:val="00FD17CD"/>
    <w:rsid w:val="00FD1CAE"/>
    <w:rsid w:val="00FD2CB0"/>
    <w:rsid w:val="00FD37A3"/>
    <w:rsid w:val="00FD3A16"/>
    <w:rsid w:val="00FD5F42"/>
    <w:rsid w:val="00FD5FFF"/>
    <w:rsid w:val="00FE3248"/>
    <w:rsid w:val="00FE5294"/>
    <w:rsid w:val="00FE6D85"/>
    <w:rsid w:val="00FF22A1"/>
    <w:rsid w:val="00FF2697"/>
    <w:rsid w:val="00FF2718"/>
    <w:rsid w:val="00FF3484"/>
    <w:rsid w:val="00FF761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5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character" w:styleId="CommentReference">
    <w:name w:val="annotation reference"/>
    <w:basedOn w:val="DefaultParagraphFont"/>
    <w:uiPriority w:val="99"/>
    <w:semiHidden/>
    <w:unhideWhenUsed/>
    <w:rsid w:val="00000A3B"/>
    <w:rPr>
      <w:sz w:val="16"/>
      <w:szCs w:val="16"/>
    </w:rPr>
  </w:style>
  <w:style w:type="paragraph" w:styleId="CommentText">
    <w:name w:val="annotation text"/>
    <w:basedOn w:val="Normal"/>
    <w:link w:val="CommentTextChar"/>
    <w:uiPriority w:val="99"/>
    <w:unhideWhenUsed/>
    <w:rsid w:val="00000A3B"/>
    <w:pPr>
      <w:spacing w:after="160"/>
    </w:pPr>
    <w:rPr>
      <w:sz w:val="20"/>
      <w:szCs w:val="20"/>
    </w:rPr>
  </w:style>
  <w:style w:type="character" w:customStyle="1" w:styleId="CommentTextChar">
    <w:name w:val="Comment Text Char"/>
    <w:basedOn w:val="DefaultParagraphFont"/>
    <w:link w:val="CommentText"/>
    <w:uiPriority w:val="99"/>
    <w:rsid w:val="00000A3B"/>
    <w:rPr>
      <w:sz w:val="20"/>
      <w:szCs w:val="20"/>
    </w:rPr>
  </w:style>
  <w:style w:type="paragraph" w:styleId="CommentSubject">
    <w:name w:val="annotation subject"/>
    <w:basedOn w:val="CommentText"/>
    <w:next w:val="CommentText"/>
    <w:link w:val="CommentSubjectChar"/>
    <w:uiPriority w:val="99"/>
    <w:semiHidden/>
    <w:unhideWhenUsed/>
    <w:rsid w:val="000F2AFF"/>
    <w:pPr>
      <w:spacing w:after="0"/>
    </w:pPr>
    <w:rPr>
      <w:b/>
      <w:bCs/>
    </w:rPr>
  </w:style>
  <w:style w:type="character" w:customStyle="1" w:styleId="CommentSubjectChar">
    <w:name w:val="Comment Subject Char"/>
    <w:basedOn w:val="CommentTextChar"/>
    <w:link w:val="CommentSubject"/>
    <w:uiPriority w:val="99"/>
    <w:semiHidden/>
    <w:rsid w:val="000F2AFF"/>
    <w:rPr>
      <w:b/>
      <w:bCs/>
      <w:sz w:val="20"/>
      <w:szCs w:val="20"/>
    </w:rPr>
  </w:style>
  <w:style w:type="character" w:styleId="Mention">
    <w:name w:val="Mention"/>
    <w:basedOn w:val="DefaultParagraphFont"/>
    <w:uiPriority w:val="99"/>
    <w:unhideWhenUsed/>
    <w:rsid w:val="000F2AFF"/>
    <w:rPr>
      <w:color w:val="2B579A"/>
      <w:shd w:val="clear" w:color="auto" w:fill="E1DFDD"/>
    </w:rPr>
  </w:style>
  <w:style w:type="character" w:styleId="FootnoteReference">
    <w:name w:val="footnote reference"/>
    <w:basedOn w:val="DefaultParagraphFont"/>
    <w:uiPriority w:val="99"/>
    <w:semiHidden/>
    <w:unhideWhenUsed/>
    <w:rsid w:val="00AB7F7C"/>
    <w:rPr>
      <w:vertAlign w:val="superscript"/>
    </w:rPr>
  </w:style>
  <w:style w:type="paragraph" w:styleId="FootnoteText">
    <w:name w:val="footnote text"/>
    <w:basedOn w:val="Normal"/>
    <w:link w:val="FootnoteTextChar"/>
    <w:uiPriority w:val="99"/>
    <w:semiHidden/>
    <w:unhideWhenUsed/>
    <w:rsid w:val="00C90823"/>
    <w:rPr>
      <w:sz w:val="20"/>
      <w:szCs w:val="20"/>
    </w:rPr>
  </w:style>
  <w:style w:type="character" w:customStyle="1" w:styleId="FootnoteTextChar">
    <w:name w:val="Footnote Text Char"/>
    <w:basedOn w:val="DefaultParagraphFont"/>
    <w:link w:val="FootnoteText"/>
    <w:uiPriority w:val="99"/>
    <w:semiHidden/>
    <w:rsid w:val="00C908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76718389">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www.cbpp.org/sites/default/files/cbpp_bdt_wic_toolkit_applying_behavioral_science_to_improve_WIC_outreach_messaging.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bpp.org/sites/default/files/cbpp_bdt_wic_toolkit_applying_behavioral_science_to_improve_WIC_outreach_messaging.pdf" TargetMode="External"/><Relationship Id="rId25" Type="http://schemas.openxmlformats.org/officeDocument/2006/relationships/hyperlink" Target="https://www.ideas42.org/" TargetMode="External"/><Relationship Id="rId2" Type="http://schemas.openxmlformats.org/officeDocument/2006/relationships/customXml" Target="../customXml/item2.xml"/><Relationship Id="rId16" Type="http://schemas.openxmlformats.org/officeDocument/2006/relationships/hyperlink" Target="https://www.cbpp.org/sites/default/files/cbpp_bdt_wic_toolkit_applying_behavioral_science_to_improve_WIC_outreach_messaging.pdf" TargetMode="External"/><Relationship Id="rId20" Type="http://schemas.openxmlformats.org/officeDocument/2006/relationships/image" Target="media/image6.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27"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32bb7e-e0f8-47a5-9201-a2d805121534" xsi:nil="true"/>
    <lcf76f155ced4ddcb4097134ff3c332f xmlns="fee60dad-6a8a-45ef-b752-c791ecbfb1e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9744A9AD36144AA0685B0A360B76B3" ma:contentTypeVersion="13" ma:contentTypeDescription="Create a new document." ma:contentTypeScope="" ma:versionID="477151e6ebdb56119a9eb85273e8985c">
  <xsd:schema xmlns:xsd="http://www.w3.org/2001/XMLSchema" xmlns:xs="http://www.w3.org/2001/XMLSchema" xmlns:p="http://schemas.microsoft.com/office/2006/metadata/properties" xmlns:ns2="61b39085-943e-4773-964e-cfb9f4e1bd78" xmlns:ns3="8b0d4629-0d75-4330-99db-435a0df50780" targetNamespace="http://schemas.microsoft.com/office/2006/metadata/properties" ma:root="true" ma:fieldsID="289ff0f5ee65f22ddf143fa1ac833715" ns2:_="" ns3:_="">
    <xsd:import namespace="61b39085-943e-4773-964e-cfb9f4e1bd78"/>
    <xsd:import namespace="8b0d4629-0d75-4330-99db-435a0df5078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d4629-0d75-4330-99db-435a0df507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78AB3AEB1E18A4DB2A5C2C3A659D2D7" ma:contentTypeVersion="13" ma:contentTypeDescription="Create a new document." ma:contentTypeScope="" ma:versionID="84815f3e8c42e6c7e32316bc81e1e325">
  <xsd:schema xmlns:xsd="http://www.w3.org/2001/XMLSchema" xmlns:xs="http://www.w3.org/2001/XMLSchema" xmlns:p="http://schemas.microsoft.com/office/2006/metadata/properties" xmlns:ns2="fee60dad-6a8a-45ef-b752-c791ecbfb1e8" xmlns:ns3="5e66d5bf-737d-444e-abec-d8802f9ef81b" xmlns:ns4="cb32bb7e-e0f8-47a5-9201-a2d805121534" targetNamespace="http://schemas.microsoft.com/office/2006/metadata/properties" ma:root="true" ma:fieldsID="f4e3a7af39fc0b88be5910552d440b90" ns2:_="" ns3:_="" ns4:_="">
    <xsd:import namespace="fee60dad-6a8a-45ef-b752-c791ecbfb1e8"/>
    <xsd:import namespace="5e66d5bf-737d-444e-abec-d8802f9ef81b"/>
    <xsd:import namespace="cb32bb7e-e0f8-47a5-9201-a2d805121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0dad-6a8a-45ef-b752-c791ecbfb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2b4091-ca68-41b3-bdf0-84808130bd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6d5bf-737d-444e-abec-d8802f9ef8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37cc9f-ca41-4a5e-8ea6-73d211500341}" ma:internalName="TaxCatchAll" ma:showField="CatchAllData" ma:web="5e66d5bf-737d-444e-abec-d8802f9ef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C4089-C1DD-4374-ACA4-CB2859B72D50}">
  <ds:schemaRefs>
    <ds:schemaRef ds:uri="http://schemas.microsoft.com/sharepoint/v3/contenttype/forms"/>
  </ds:schemaRefs>
</ds:datastoreItem>
</file>

<file path=customXml/itemProps2.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customXml/itemProps3.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s>
</ds:datastoreItem>
</file>

<file path=customXml/itemProps4.xml><?xml version="1.0" encoding="utf-8"?>
<ds:datastoreItem xmlns:ds="http://schemas.openxmlformats.org/officeDocument/2006/customXml" ds:itemID="{3B58D97D-7489-484F-A481-811EF62A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085-943e-4773-964e-cfb9f4e1bd78"/>
    <ds:schemaRef ds:uri="8b0d4629-0d75-4330-99db-435a0df50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2D8EA5-78D5-4537-A246-3B65037F96DF}"/>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Links>
    <vt:vector size="6" baseType="variant">
      <vt:variant>
        <vt:i4>3407977</vt:i4>
      </vt:variant>
      <vt:variant>
        <vt:i4>0</vt:i4>
      </vt:variant>
      <vt:variant>
        <vt:i4>0</vt:i4>
      </vt:variant>
      <vt:variant>
        <vt:i4>5</vt:i4>
      </vt:variant>
      <vt:variant>
        <vt:lpwstr>http://www.bdtrust.org/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2021-08-30T20:03:00Z</cp:lastPrinted>
  <dcterms:created xsi:type="dcterms:W3CDTF">2022-03-01T14:29:00Z</dcterms:created>
  <dcterms:modified xsi:type="dcterms:W3CDTF">2022-03-01T14:29:00Z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0x010100878AB3AEB1E18A4DB2A5C2C3A659D2D7</vt:lpwstr>
  </property>
</Properties>
</file>