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0DF8" w14:textId="63894C8F" w:rsidR="008571D4" w:rsidRPr="006B7E17" w:rsidRDefault="00AC3ACF" w:rsidP="008571D4">
      <w:pPr>
        <w:rPr>
          <w:rFonts w:ascii="Calibri" w:hAnsi="Calibri" w:cs="Calibri"/>
          <w:color w:val="152E5F"/>
          <w:sz w:val="32"/>
          <w:szCs w:val="32"/>
        </w:rPr>
      </w:pPr>
      <w:r w:rsidRPr="006B7E17">
        <w:rPr>
          <w:noProof/>
          <w:color w:val="152E5F"/>
        </w:rPr>
        <w:drawing>
          <wp:anchor distT="0" distB="0" distL="114300" distR="114300" simplePos="0" relativeHeight="251705366" behindDoc="0" locked="0" layoutInCell="1" allowOverlap="1" wp14:anchorId="359E15F5" wp14:editId="3CACE976">
            <wp:simplePos x="0" y="0"/>
            <wp:positionH relativeFrom="column">
              <wp:posOffset>5811520</wp:posOffset>
            </wp:positionH>
            <wp:positionV relativeFrom="paragraph">
              <wp:posOffset>-55245</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Pr="006B7E17">
        <w:rPr>
          <w:noProof/>
          <w:color w:val="152E5F"/>
        </w:rPr>
        <w:drawing>
          <wp:anchor distT="0" distB="0" distL="114300" distR="114300" simplePos="0" relativeHeight="251703318" behindDoc="0" locked="0" layoutInCell="1" allowOverlap="1" wp14:anchorId="6008D502" wp14:editId="01B29FE6">
            <wp:simplePos x="0" y="0"/>
            <wp:positionH relativeFrom="column">
              <wp:posOffset>4607560</wp:posOffset>
            </wp:positionH>
            <wp:positionV relativeFrom="paragraph">
              <wp:posOffset>59690</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6B7E17">
        <w:rPr>
          <w:noProof/>
          <w:color w:val="152E5F"/>
        </w:rPr>
        <mc:AlternateContent>
          <mc:Choice Requires="wpg">
            <w:drawing>
              <wp:anchor distT="0" distB="0" distL="114300" distR="114300" simplePos="0" relativeHeight="251712534" behindDoc="0" locked="0" layoutInCell="1" allowOverlap="1" wp14:anchorId="61C40BD6" wp14:editId="6F5C91F1">
                <wp:simplePos x="0" y="0"/>
                <wp:positionH relativeFrom="column">
                  <wp:posOffset>14605</wp:posOffset>
                </wp:positionH>
                <wp:positionV relativeFrom="paragraph">
                  <wp:posOffset>641985</wp:posOffset>
                </wp:positionV>
                <wp:extent cx="6910070" cy="7620"/>
                <wp:effectExtent l="0" t="12700" r="36830" b="30480"/>
                <wp:wrapNone/>
                <wp:docPr id="35" name="Group 35"/>
                <wp:cNvGraphicFramePr/>
                <a:graphic xmlns:a="http://schemas.openxmlformats.org/drawingml/2006/main">
                  <a:graphicData uri="http://schemas.microsoft.com/office/word/2010/wordprocessingGroup">
                    <wpg:wgp>
                      <wpg:cNvGrpSpPr/>
                      <wpg:grpSpPr>
                        <a:xfrm>
                          <a:off x="0" y="0"/>
                          <a:ext cx="6910070" cy="7620"/>
                          <a:chOff x="0" y="0"/>
                          <a:chExt cx="6910453" cy="7620"/>
                        </a:xfrm>
                      </wpg:grpSpPr>
                      <wps:wsp>
                        <wps:cNvPr id="19" name="Straight Connector 19"/>
                        <wps:cNvCnPr/>
                        <wps:spPr>
                          <a:xfrm flipV="1">
                            <a:off x="0" y="0"/>
                            <a:ext cx="6907634" cy="5459"/>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
            <w:pict>
              <v:group w14:anchorId="624A0DF4" id="Group 35" o:spid="_x0000_s1026" style="position:absolute;margin-left:1.15pt;margin-top:50.55pt;width:544.1pt;height:.6pt;z-index:251712534;mso-width-relative:margin;mso-height-relative:margin" coordsize="6910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">
                <v:line id="Straight Connector 19" o:spid="_x0000_s1027" style="position:absolute;flip:y;visibility:visible;mso-wrap-style:square" from="0,0" to="6907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&#13;&#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&#13;&#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" strokecolor="#0076bf" strokeweight="3pt">
                  <v:stroke joinstyle="miter"/>
                </v:line>
              </v:group>
            </w:pict>
          </mc:Fallback>
        </mc:AlternateContent>
      </w:r>
      <w:r w:rsidR="008571D4" w:rsidRPr="006B7E17">
        <w:rPr>
          <w:rFonts w:ascii="Calibri" w:hAnsi="Calibri" w:cs="Calibri"/>
          <w:color w:val="152E5F"/>
          <w:sz w:val="32"/>
          <w:szCs w:val="32"/>
        </w:rPr>
        <w:t xml:space="preserve">Planning Tool </w:t>
      </w:r>
      <w:r w:rsidR="0092108E" w:rsidRPr="006B7E17">
        <w:rPr>
          <w:rFonts w:ascii="Calibri" w:hAnsi="Calibri" w:cs="Calibri"/>
          <w:color w:val="152E5F"/>
          <w:sz w:val="32"/>
          <w:szCs w:val="32"/>
        </w:rPr>
        <w:t>10</w:t>
      </w:r>
      <w:r w:rsidR="008571D4" w:rsidRPr="006B7E17">
        <w:rPr>
          <w:rFonts w:ascii="Calibri" w:hAnsi="Calibri" w:cs="Calibri"/>
          <w:color w:val="152E5F"/>
          <w:sz w:val="32"/>
          <w:szCs w:val="32"/>
        </w:rPr>
        <w:t xml:space="preserve">: </w:t>
      </w:r>
    </w:p>
    <w:p w14:paraId="6727212D" w14:textId="22130ED3" w:rsidR="00652B7C" w:rsidRPr="006B7E17" w:rsidRDefault="0092108E" w:rsidP="008571D4">
      <w:pPr>
        <w:rPr>
          <w:color w:val="152E5F"/>
        </w:rPr>
      </w:pPr>
      <w:r w:rsidRPr="006B7E17">
        <w:rPr>
          <w:rFonts w:ascii="Calibri" w:hAnsi="Calibri" w:cs="Calibri"/>
          <w:b/>
          <w:bCs/>
          <w:color w:val="152E5F"/>
          <w:sz w:val="40"/>
          <w:szCs w:val="40"/>
        </w:rPr>
        <w:t>Planning an Evaluation</w:t>
      </w:r>
    </w:p>
    <w:p w14:paraId="043AAB0D" w14:textId="77777777" w:rsidR="008571D4" w:rsidRDefault="008571D4" w:rsidP="008571D4"/>
    <w:p w14:paraId="55AD0C6D" w14:textId="77777777" w:rsidR="008571D4" w:rsidRPr="008571D4" w:rsidRDefault="008571D4" w:rsidP="008571D4"/>
    <w:tbl>
      <w:tblPr>
        <w:tblStyle w:val="TableGrid"/>
        <w:tblW w:w="0" w:type="auto"/>
        <w:tblLayout w:type="fixed"/>
        <w:tblLook w:val="04A0" w:firstRow="1" w:lastRow="0" w:firstColumn="1" w:lastColumn="0" w:noHBand="0" w:noVBand="1"/>
      </w:tblPr>
      <w:tblGrid>
        <w:gridCol w:w="720"/>
        <w:gridCol w:w="10070"/>
      </w:tblGrid>
      <w:tr w:rsidR="008F3EAC" w14:paraId="1EF4AFC4" w14:textId="77777777" w:rsidTr="005024D1">
        <w:trPr>
          <w:trHeight w:val="846"/>
        </w:trPr>
        <w:tc>
          <w:tcPr>
            <w:tcW w:w="720" w:type="dxa"/>
            <w:tcBorders>
              <w:top w:val="nil"/>
              <w:left w:val="nil"/>
              <w:bottom w:val="nil"/>
              <w:right w:val="nil"/>
            </w:tcBorders>
          </w:tcPr>
          <w:p w14:paraId="460F2585" w14:textId="2AA01E61" w:rsidR="008F3EAC" w:rsidRDefault="006B7E17" w:rsidP="00400F6B">
            <w:pPr>
              <w:spacing w:line="320" w:lineRule="auto"/>
              <w:rPr>
                <w:sz w:val="32"/>
                <w:szCs w:val="32"/>
              </w:rPr>
            </w:pPr>
            <w:r w:rsidRPr="002D2BF3">
              <w:rPr>
                <w:noProof/>
                <w:sz w:val="32"/>
                <w:szCs w:val="32"/>
              </w:rPr>
              <w:drawing>
                <wp:inline distT="0" distB="0" distL="0" distR="0" wp14:anchorId="5BBA3F56" wp14:editId="131CA6C1">
                  <wp:extent cx="371420" cy="40531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65" cy="409624"/>
                          </a:xfrm>
                          <a:prstGeom prst="rect">
                            <a:avLst/>
                          </a:prstGeom>
                        </pic:spPr>
                      </pic:pic>
                    </a:graphicData>
                  </a:graphic>
                </wp:inline>
              </w:drawing>
            </w:r>
          </w:p>
        </w:tc>
        <w:tc>
          <w:tcPr>
            <w:tcW w:w="10070" w:type="dxa"/>
            <w:tcBorders>
              <w:top w:val="nil"/>
              <w:left w:val="nil"/>
              <w:bottom w:val="nil"/>
              <w:right w:val="nil"/>
            </w:tcBorders>
            <w:vAlign w:val="center"/>
          </w:tcPr>
          <w:p w14:paraId="5FC75AEB" w14:textId="2469461A" w:rsidR="008F3EAC" w:rsidRPr="00400F6B" w:rsidRDefault="008F3EAC" w:rsidP="00B60E4E">
            <w:pPr>
              <w:spacing w:line="320" w:lineRule="auto"/>
              <w:ind w:right="720"/>
              <w:rPr>
                <w:rFonts w:eastAsia="Times New Roman" w:cstheme="minorHAnsi"/>
                <w:color w:val="0076BF"/>
                <w:sz w:val="32"/>
                <w:szCs w:val="32"/>
                <w:shd w:val="clear" w:color="auto" w:fill="FFFFFF"/>
              </w:rPr>
            </w:pPr>
            <w:r w:rsidRPr="00400F6B">
              <w:rPr>
                <w:rFonts w:eastAsia="Times New Roman" w:cstheme="minorHAnsi"/>
                <w:color w:val="0076BF"/>
                <w:sz w:val="32"/>
                <w:szCs w:val="32"/>
                <w:shd w:val="clear" w:color="auto" w:fill="FFFFFF"/>
              </w:rPr>
              <w:t>Purpose</w:t>
            </w:r>
          </w:p>
          <w:p w14:paraId="5616F836" w14:textId="77777777" w:rsidR="00B64093" w:rsidRDefault="00FA264B" w:rsidP="006879F6">
            <w:pPr>
              <w:pStyle w:val="paragraph"/>
              <w:spacing w:before="0" w:beforeAutospacing="0" w:after="80" w:afterAutospacing="0"/>
              <w:ind w:right="288"/>
              <w:textAlignment w:val="baseline"/>
              <w:rPr>
                <w:rStyle w:val="normaltextrun"/>
                <w:rFonts w:ascii="Calibri" w:hAnsi="Calibri"/>
                <w:color w:val="262626" w:themeColor="text1" w:themeTint="D9"/>
                <w:sz w:val="22"/>
                <w:szCs w:val="22"/>
              </w:rPr>
            </w:pPr>
            <w:r w:rsidRPr="00FA264B">
              <w:rPr>
                <w:rStyle w:val="normaltextrun"/>
                <w:rFonts w:ascii="Calibri" w:hAnsi="Calibri"/>
                <w:color w:val="262626" w:themeColor="text1" w:themeTint="D9"/>
                <w:sz w:val="22"/>
                <w:szCs w:val="22"/>
              </w:rPr>
              <w:t xml:space="preserve">You may use this guide to plan an evaluation that assesses whether the project goals you identified earlier were achieved and help you adjust your project design. After completing this tool, you will have evaluation questions and a plan for acquiring the data needed to answer those questions. </w:t>
            </w:r>
          </w:p>
          <w:p w14:paraId="4E1F39AE" w14:textId="650FDF92" w:rsidR="00AA0E90" w:rsidRPr="008F3EAC" w:rsidRDefault="00FA264B" w:rsidP="00CB1D20">
            <w:pPr>
              <w:pStyle w:val="paragraph"/>
              <w:spacing w:before="0" w:beforeAutospacing="0" w:after="80" w:afterAutospacing="0"/>
              <w:ind w:right="288"/>
              <w:textAlignment w:val="baseline"/>
              <w:rPr>
                <w:rFonts w:ascii="Calibri" w:hAnsi="Calibri"/>
                <w:color w:val="262626" w:themeColor="text1" w:themeTint="D9"/>
                <w:sz w:val="22"/>
                <w:szCs w:val="22"/>
              </w:rPr>
            </w:pPr>
            <w:r w:rsidRPr="00FA264B">
              <w:rPr>
                <w:rStyle w:val="normaltextrun"/>
                <w:rFonts w:ascii="Calibri" w:hAnsi="Calibri"/>
                <w:color w:val="262626" w:themeColor="text1" w:themeTint="D9"/>
                <w:sz w:val="22"/>
                <w:szCs w:val="22"/>
              </w:rPr>
              <w:t>This tool will be most helpful if used early in project planning to help you determine what information you will need to collect, from where and whom, and at which points in time. Answering these questions early on will prevent you from missing key data sources needed to evaluate or communicate the impact of your project. This information will also help you to clarify the key outcomes the project is designed to achieve and to generate an evaluation that can inform future decisions and funding requests</w:t>
            </w:r>
            <w:r w:rsidR="00935719" w:rsidRPr="00935719">
              <w:rPr>
                <w:rStyle w:val="normaltextrun"/>
                <w:rFonts w:ascii="Calibri" w:hAnsi="Calibri"/>
                <w:color w:val="262626" w:themeColor="text1" w:themeTint="D9"/>
                <w:sz w:val="22"/>
                <w:szCs w:val="22"/>
              </w:rPr>
              <w:t>.</w:t>
            </w:r>
          </w:p>
        </w:tc>
      </w:tr>
    </w:tbl>
    <w:p w14:paraId="21B5CE61" w14:textId="77777777" w:rsidR="00630234" w:rsidRDefault="00630234"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tbl>
      <w:tblPr>
        <w:tblStyle w:val="TableGrid"/>
        <w:tblW w:w="0" w:type="auto"/>
        <w:tblInd w:w="-108" w:type="dxa"/>
        <w:tblLayout w:type="fixed"/>
        <w:tblLook w:val="04A0" w:firstRow="1" w:lastRow="0" w:firstColumn="1" w:lastColumn="0" w:noHBand="0" w:noVBand="1"/>
      </w:tblPr>
      <w:tblGrid>
        <w:gridCol w:w="810"/>
        <w:gridCol w:w="9980"/>
      </w:tblGrid>
      <w:tr w:rsidR="00630234" w14:paraId="1DFD8146" w14:textId="77777777" w:rsidTr="00221EC3">
        <w:trPr>
          <w:trHeight w:val="846"/>
        </w:trPr>
        <w:tc>
          <w:tcPr>
            <w:tcW w:w="810" w:type="dxa"/>
            <w:tcBorders>
              <w:top w:val="nil"/>
              <w:left w:val="nil"/>
              <w:bottom w:val="nil"/>
              <w:right w:val="nil"/>
            </w:tcBorders>
          </w:tcPr>
          <w:p w14:paraId="3DDADAA6" w14:textId="77777777" w:rsidR="00630234" w:rsidRDefault="00630234" w:rsidP="00221EC3">
            <w:pPr>
              <w:spacing w:line="320" w:lineRule="auto"/>
              <w:rPr>
                <w:sz w:val="32"/>
                <w:szCs w:val="32"/>
              </w:rPr>
            </w:pPr>
            <w:r w:rsidRPr="00DA6D62">
              <w:rPr>
                <w:i/>
                <w:iCs/>
                <w:noProof/>
                <w:color w:val="595959" w:themeColor="text1" w:themeTint="A6"/>
                <w:sz w:val="22"/>
                <w:szCs w:val="22"/>
              </w:rPr>
              <w:drawing>
                <wp:inline distT="0" distB="0" distL="0" distR="0" wp14:anchorId="215522AA" wp14:editId="5A1F8B21">
                  <wp:extent cx="385513" cy="4768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659"/>
                          <a:stretch/>
                        </pic:blipFill>
                        <pic:spPr bwMode="auto">
                          <a:xfrm>
                            <a:off x="0" y="0"/>
                            <a:ext cx="402976" cy="498487"/>
                          </a:xfrm>
                          <a:prstGeom prst="rect">
                            <a:avLst/>
                          </a:prstGeom>
                          <a:ln>
                            <a:noFill/>
                          </a:ln>
                          <a:extLst>
                            <a:ext uri="{53640926-AAD7-44D8-BBD7-CCE9431645EC}">
                              <a14:shadowObscured xmlns:a14="http://schemas.microsoft.com/office/drawing/2010/main"/>
                            </a:ext>
                          </a:extLst>
                        </pic:spPr>
                      </pic:pic>
                    </a:graphicData>
                  </a:graphic>
                </wp:inline>
              </w:drawing>
            </w:r>
          </w:p>
        </w:tc>
        <w:tc>
          <w:tcPr>
            <w:tcW w:w="9980" w:type="dxa"/>
            <w:tcBorders>
              <w:top w:val="nil"/>
              <w:left w:val="nil"/>
              <w:bottom w:val="nil"/>
              <w:right w:val="nil"/>
            </w:tcBorders>
            <w:vAlign w:val="center"/>
          </w:tcPr>
          <w:p w14:paraId="1002DE36" w14:textId="77777777" w:rsidR="00630234" w:rsidRPr="00400F6B" w:rsidRDefault="00630234" w:rsidP="00221EC3">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sidRPr="00400F6B">
              <w:rPr>
                <w:rFonts w:asciiTheme="minorHAnsi" w:hAnsiTheme="minorHAnsi" w:cstheme="minorHAnsi"/>
                <w:color w:val="0076BF"/>
                <w:sz w:val="32"/>
                <w:szCs w:val="32"/>
                <w:shd w:val="clear" w:color="auto" w:fill="FFFFFF"/>
              </w:rPr>
              <w:t>Whom Should You Consult?</w:t>
            </w:r>
          </w:p>
          <w:p w14:paraId="67C57A9B" w14:textId="3DD5A5C6" w:rsidR="00630234" w:rsidRPr="00334AA2" w:rsidRDefault="00334AA2" w:rsidP="00334AA2">
            <w:pPr>
              <w:pStyle w:val="paragraph"/>
              <w:spacing w:before="0" w:beforeAutospacing="0" w:after="80" w:afterAutospacing="0" w:line="276" w:lineRule="auto"/>
              <w:ind w:right="288"/>
              <w:textAlignment w:val="baseline"/>
              <w:rPr>
                <w:rFonts w:ascii="Calibri" w:hAnsi="Calibri"/>
                <w:color w:val="262626" w:themeColor="text1" w:themeTint="D9"/>
                <w:sz w:val="22"/>
                <w:szCs w:val="22"/>
              </w:rPr>
            </w:pPr>
            <w:proofErr w:type="gramStart"/>
            <w:r w:rsidRPr="00334AA2">
              <w:rPr>
                <w:rStyle w:val="normaltextrun"/>
                <w:rFonts w:ascii="Calibri" w:hAnsi="Calibri"/>
                <w:color w:val="262626" w:themeColor="text1" w:themeTint="D9"/>
                <w:sz w:val="22"/>
                <w:szCs w:val="22"/>
              </w:rPr>
              <w:t>In order to</w:t>
            </w:r>
            <w:proofErr w:type="gramEnd"/>
            <w:r w:rsidRPr="00334AA2">
              <w:rPr>
                <w:rStyle w:val="normaltextrun"/>
                <w:rFonts w:ascii="Calibri" w:hAnsi="Calibri"/>
                <w:color w:val="262626" w:themeColor="text1" w:themeTint="D9"/>
                <w:sz w:val="22"/>
                <w:szCs w:val="22"/>
              </w:rPr>
              <w:t xml:space="preserve"> make the most of this tool, you should set aside a few undisturbed blocks of time to bring together the team members who will manage the evaluation as well as those who understand project goals and implementation. Ideally this group will include a staff member who is well versed in research and evaluation. Depending on the types of questions you want to answer and the complexity of the analysis that is needed, your team may be able to handle the entire evaluation using a spreadsheet to analyze program data.</w:t>
            </w:r>
          </w:p>
        </w:tc>
      </w:tr>
    </w:tbl>
    <w:p w14:paraId="652B0139" w14:textId="77777777" w:rsidR="00630234" w:rsidRDefault="00630234"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tbl>
      <w:tblPr>
        <w:tblStyle w:val="TableGrid"/>
        <w:tblW w:w="0" w:type="auto"/>
        <w:tblInd w:w="-90" w:type="dxa"/>
        <w:tblLayout w:type="fixed"/>
        <w:tblLook w:val="04A0" w:firstRow="1" w:lastRow="0" w:firstColumn="1" w:lastColumn="0" w:noHBand="0" w:noVBand="1"/>
      </w:tblPr>
      <w:tblGrid>
        <w:gridCol w:w="792"/>
        <w:gridCol w:w="9980"/>
      </w:tblGrid>
      <w:tr w:rsidR="004B48F8" w14:paraId="34E6CF7C" w14:textId="77777777" w:rsidTr="00221EC3">
        <w:trPr>
          <w:trHeight w:val="846"/>
        </w:trPr>
        <w:tc>
          <w:tcPr>
            <w:tcW w:w="792" w:type="dxa"/>
            <w:tcBorders>
              <w:top w:val="nil"/>
              <w:left w:val="nil"/>
              <w:bottom w:val="nil"/>
              <w:right w:val="nil"/>
            </w:tcBorders>
          </w:tcPr>
          <w:p w14:paraId="2A266669" w14:textId="77777777" w:rsidR="004B48F8" w:rsidRDefault="004B48F8" w:rsidP="00221EC3">
            <w:pPr>
              <w:spacing w:line="320" w:lineRule="auto"/>
              <w:rPr>
                <w:sz w:val="32"/>
                <w:szCs w:val="32"/>
              </w:rPr>
            </w:pPr>
            <w:r w:rsidRPr="003731E2">
              <w:rPr>
                <w:noProof/>
              </w:rPr>
              <w:drawing>
                <wp:inline distT="0" distB="0" distL="0" distR="0" wp14:anchorId="15B2A722" wp14:editId="01C28A17">
                  <wp:extent cx="377190" cy="4972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5760" cy="508502"/>
                          </a:xfrm>
                          <a:prstGeom prst="rect">
                            <a:avLst/>
                          </a:prstGeom>
                        </pic:spPr>
                      </pic:pic>
                    </a:graphicData>
                  </a:graphic>
                </wp:inline>
              </w:drawing>
            </w:r>
          </w:p>
        </w:tc>
        <w:tc>
          <w:tcPr>
            <w:tcW w:w="9980" w:type="dxa"/>
            <w:tcBorders>
              <w:top w:val="nil"/>
              <w:left w:val="nil"/>
              <w:bottom w:val="nil"/>
              <w:right w:val="nil"/>
            </w:tcBorders>
            <w:vAlign w:val="center"/>
          </w:tcPr>
          <w:p w14:paraId="1E339826" w14:textId="77777777" w:rsidR="004B48F8" w:rsidRPr="00400F6B" w:rsidRDefault="004B48F8" w:rsidP="00221EC3">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Pr>
                <w:rFonts w:asciiTheme="minorHAnsi" w:hAnsiTheme="minorHAnsi" w:cstheme="minorHAnsi"/>
                <w:color w:val="0076BF"/>
                <w:sz w:val="32"/>
                <w:szCs w:val="32"/>
                <w:shd w:val="clear" w:color="auto" w:fill="FFFFFF"/>
              </w:rPr>
              <w:t>Key Considerations</w:t>
            </w:r>
          </w:p>
          <w:p w14:paraId="50B1A2EA" w14:textId="316B0DE4" w:rsidR="006F45D0" w:rsidRPr="00C87115" w:rsidRDefault="00D54DD7" w:rsidP="00C87115">
            <w:pPr>
              <w:pStyle w:val="paragraph"/>
              <w:numPr>
                <w:ilvl w:val="0"/>
                <w:numId w:val="1"/>
              </w:numPr>
              <w:spacing w:before="0" w:beforeAutospacing="0" w:after="80" w:afterAutospacing="0" w:line="276" w:lineRule="auto"/>
              <w:ind w:right="288"/>
              <w:textAlignment w:val="baseline"/>
              <w:rPr>
                <w:rStyle w:val="normaltextrun"/>
                <w:rFonts w:ascii="Calibri" w:hAnsi="Calibri"/>
                <w:color w:val="262626" w:themeColor="text1" w:themeTint="D9"/>
                <w:sz w:val="22"/>
                <w:szCs w:val="22"/>
              </w:rPr>
            </w:pPr>
            <w:r w:rsidRPr="00EB1A92">
              <w:rPr>
                <w:rStyle w:val="normaltextrun"/>
                <w:rFonts w:ascii="Calibri" w:hAnsi="Calibri"/>
                <w:b/>
                <w:bCs/>
                <w:color w:val="262626" w:themeColor="text1" w:themeTint="D9"/>
                <w:sz w:val="22"/>
                <w:szCs w:val="22"/>
              </w:rPr>
              <w:t>Intervention and control groups:</w:t>
            </w:r>
            <w:r w:rsidRPr="00D54DD7">
              <w:rPr>
                <w:rStyle w:val="normaltextrun"/>
                <w:rFonts w:ascii="Calibri" w:hAnsi="Calibri"/>
                <w:color w:val="262626" w:themeColor="text1" w:themeTint="D9"/>
                <w:sz w:val="22"/>
                <w:szCs w:val="22"/>
              </w:rPr>
              <w:t xml:space="preserve"> Randomly assigning adjunctively eligible families to an intervention group (who will receive targeted outreach) and a control group (who will not) allows you to compare results across the two groups and understand the impact of your project. </w:t>
            </w:r>
          </w:p>
          <w:p w14:paraId="1E563787" w14:textId="77777777" w:rsidR="00A015DF" w:rsidRDefault="00523B86" w:rsidP="00A015DF">
            <w:pPr>
              <w:pStyle w:val="paragraph"/>
              <w:spacing w:before="0" w:beforeAutospacing="0" w:after="80" w:afterAutospacing="0" w:line="276" w:lineRule="auto"/>
              <w:ind w:left="216" w:right="288"/>
              <w:textAlignment w:val="baseline"/>
              <w:rPr>
                <w:rStyle w:val="normaltextrun"/>
                <w:rFonts w:ascii="Calibri" w:hAnsi="Calibri"/>
                <w:i/>
                <w:iCs/>
                <w:color w:val="7889A1"/>
                <w:sz w:val="22"/>
                <w:szCs w:val="22"/>
              </w:rPr>
            </w:pPr>
            <w:r w:rsidRPr="00523B86">
              <w:rPr>
                <w:rStyle w:val="normaltextrun"/>
                <w:rFonts w:ascii="Calibri" w:hAnsi="Calibri"/>
                <w:i/>
                <w:iCs/>
                <w:color w:val="7889A1"/>
                <w:sz w:val="22"/>
                <w:szCs w:val="22"/>
              </w:rPr>
              <w:t xml:space="preserve">BDT and CBPP’s past WIC data matching and targeted text outreach pilots used a “randomized waitlist control trial” study design, where the control group received text outreach </w:t>
            </w:r>
            <w:r w:rsidRPr="00D7455B">
              <w:rPr>
                <w:rStyle w:val="normaltextrun"/>
                <w:rFonts w:ascii="Calibri" w:hAnsi="Calibri"/>
                <w:b/>
                <w:bCs/>
                <w:i/>
                <w:iCs/>
                <w:color w:val="7889A1"/>
                <w:sz w:val="22"/>
                <w:szCs w:val="22"/>
              </w:rPr>
              <w:t>after</w:t>
            </w:r>
            <w:r w:rsidRPr="00523B86">
              <w:rPr>
                <w:rStyle w:val="normaltextrun"/>
                <w:rFonts w:ascii="Calibri" w:hAnsi="Calibri"/>
                <w:i/>
                <w:iCs/>
                <w:color w:val="7889A1"/>
                <w:sz w:val="22"/>
                <w:szCs w:val="22"/>
              </w:rPr>
              <w:t xml:space="preserve"> the evaluation was completed. This means that an intervention group received a series of texts about WIC enrollment over a period of several weeks, while a control group did not, which allows for a comparison between the two groups. Once outreach was completed for the intervention group and data was collected, then the control group received the same outreach as the intervention group so they would have an opportunity to enroll in WIC. </w:t>
            </w:r>
          </w:p>
          <w:p w14:paraId="0A679004" w14:textId="7C8BE828" w:rsidR="00B60933" w:rsidRDefault="00523B86" w:rsidP="00A015DF">
            <w:pPr>
              <w:pStyle w:val="paragraph"/>
              <w:spacing w:before="0" w:beforeAutospacing="0" w:after="80" w:afterAutospacing="0" w:line="276" w:lineRule="auto"/>
              <w:ind w:left="216" w:right="288"/>
              <w:textAlignment w:val="baseline"/>
              <w:rPr>
                <w:rStyle w:val="normaltextrun"/>
                <w:rFonts w:ascii="Calibri" w:hAnsi="Calibri"/>
                <w:i/>
                <w:iCs/>
                <w:color w:val="7889A1"/>
                <w:sz w:val="22"/>
                <w:szCs w:val="22"/>
              </w:rPr>
            </w:pPr>
            <w:r w:rsidRPr="00523B86">
              <w:rPr>
                <w:rStyle w:val="normaltextrun"/>
                <w:rFonts w:ascii="Calibri" w:hAnsi="Calibri"/>
                <w:i/>
                <w:iCs/>
                <w:color w:val="7889A1"/>
                <w:sz w:val="22"/>
                <w:szCs w:val="22"/>
              </w:rPr>
              <w:t>This design enabled us to study the impact of the interventions compared to a baseline but also ensure that all eligible families eventually received direct text outreach. During the pilots, both groups were treated comparably in all other outreach initiatives carried out by their state or local WIC agencies, so families in the control group received any other kind of outreach being conducted by WIC at the time.</w:t>
            </w:r>
          </w:p>
          <w:p w14:paraId="2622F098" w14:textId="77777777" w:rsidR="00004FAA" w:rsidRDefault="00004FAA" w:rsidP="00A015DF">
            <w:pPr>
              <w:pStyle w:val="paragraph"/>
              <w:spacing w:before="0" w:beforeAutospacing="0" w:after="80" w:afterAutospacing="0" w:line="276" w:lineRule="auto"/>
              <w:ind w:left="216" w:right="288"/>
              <w:textAlignment w:val="baseline"/>
              <w:rPr>
                <w:rStyle w:val="normaltextrun"/>
                <w:rFonts w:ascii="Calibri" w:hAnsi="Calibri"/>
                <w:i/>
                <w:iCs/>
                <w:color w:val="7889A1"/>
                <w:sz w:val="22"/>
                <w:szCs w:val="22"/>
              </w:rPr>
            </w:pPr>
          </w:p>
          <w:p w14:paraId="0C2EED84" w14:textId="77777777" w:rsidR="00004FAA" w:rsidRDefault="00004FAA" w:rsidP="00A015DF">
            <w:pPr>
              <w:pStyle w:val="paragraph"/>
              <w:spacing w:before="0" w:beforeAutospacing="0" w:after="80" w:afterAutospacing="0" w:line="276" w:lineRule="auto"/>
              <w:ind w:left="216" w:right="288"/>
              <w:textAlignment w:val="baseline"/>
              <w:rPr>
                <w:rStyle w:val="normaltextrun"/>
                <w:rFonts w:ascii="Calibri" w:hAnsi="Calibri"/>
                <w:i/>
                <w:iCs/>
                <w:color w:val="7889A1"/>
                <w:sz w:val="22"/>
                <w:szCs w:val="22"/>
              </w:rPr>
            </w:pPr>
          </w:p>
          <w:p w14:paraId="4FACC0C3" w14:textId="77777777" w:rsidR="00004FAA" w:rsidRPr="005A68D3" w:rsidRDefault="00004FAA" w:rsidP="00A015DF">
            <w:pPr>
              <w:pStyle w:val="paragraph"/>
              <w:spacing w:before="0" w:beforeAutospacing="0" w:after="80" w:afterAutospacing="0" w:line="276" w:lineRule="auto"/>
              <w:ind w:left="216" w:right="288"/>
              <w:textAlignment w:val="baseline"/>
              <w:rPr>
                <w:rStyle w:val="normaltextrun"/>
                <w:rFonts w:ascii="Calibri" w:hAnsi="Calibri"/>
                <w:i/>
                <w:iCs/>
                <w:color w:val="7889A1"/>
                <w:sz w:val="22"/>
                <w:szCs w:val="22"/>
              </w:rPr>
            </w:pPr>
          </w:p>
          <w:p w14:paraId="61FFFF02" w14:textId="5E058756" w:rsidR="004B48F8" w:rsidRPr="008F3EAC" w:rsidRDefault="00D54DD7" w:rsidP="00221EC3">
            <w:pPr>
              <w:pStyle w:val="paragraph"/>
              <w:numPr>
                <w:ilvl w:val="0"/>
                <w:numId w:val="1"/>
              </w:numPr>
              <w:spacing w:before="0" w:beforeAutospacing="0" w:after="80" w:afterAutospacing="0" w:line="276" w:lineRule="auto"/>
              <w:ind w:right="288"/>
              <w:textAlignment w:val="baseline"/>
              <w:rPr>
                <w:rFonts w:ascii="Calibri" w:hAnsi="Calibri"/>
                <w:color w:val="262626" w:themeColor="text1" w:themeTint="D9"/>
                <w:sz w:val="22"/>
                <w:szCs w:val="22"/>
              </w:rPr>
            </w:pPr>
            <w:r w:rsidRPr="00EB1A92">
              <w:rPr>
                <w:rStyle w:val="normaltextrun"/>
                <w:rFonts w:ascii="Calibri" w:hAnsi="Calibri"/>
                <w:b/>
                <w:bCs/>
                <w:color w:val="262626" w:themeColor="text1" w:themeTint="D9"/>
                <w:sz w:val="22"/>
                <w:szCs w:val="22"/>
              </w:rPr>
              <w:lastRenderedPageBreak/>
              <w:t xml:space="preserve">Quantitative vs. qualitative methods: </w:t>
            </w:r>
            <w:r w:rsidRPr="00D54DD7">
              <w:rPr>
                <w:rStyle w:val="normaltextrun"/>
                <w:rFonts w:ascii="Calibri" w:hAnsi="Calibri"/>
                <w:color w:val="262626" w:themeColor="text1" w:themeTint="D9"/>
                <w:sz w:val="22"/>
                <w:szCs w:val="22"/>
              </w:rPr>
              <w:t xml:space="preserve">Quantitative </w:t>
            </w:r>
            <w:r w:rsidR="0072255C" w:rsidRPr="0072255C">
              <w:rPr>
                <w:rStyle w:val="normaltextrun"/>
                <w:rFonts w:ascii="Calibri" w:hAnsi="Calibri"/>
                <w:color w:val="262626" w:themeColor="text1" w:themeTint="D9"/>
                <w:sz w:val="22"/>
                <w:szCs w:val="22"/>
              </w:rPr>
              <w:t xml:space="preserve">methods use numbers to describe a phenomenon, helping people understand </w:t>
            </w:r>
            <w:r w:rsidR="0072255C" w:rsidRPr="00EA3C66">
              <w:rPr>
                <w:rStyle w:val="normaltextrun"/>
                <w:rFonts w:ascii="Calibri" w:hAnsi="Calibri"/>
                <w:i/>
                <w:iCs/>
                <w:color w:val="262626" w:themeColor="text1" w:themeTint="D9"/>
                <w:sz w:val="22"/>
                <w:szCs w:val="22"/>
              </w:rPr>
              <w:t xml:space="preserve">what </w:t>
            </w:r>
            <w:r w:rsidR="0072255C" w:rsidRPr="0072255C">
              <w:rPr>
                <w:rStyle w:val="normaltextrun"/>
                <w:rFonts w:ascii="Calibri" w:hAnsi="Calibri"/>
                <w:color w:val="262626" w:themeColor="text1" w:themeTint="D9"/>
                <w:sz w:val="22"/>
                <w:szCs w:val="22"/>
              </w:rPr>
              <w:t>is happening, while qualitative methods analyze non-numerical data that can provide a deeper understanding of the factors that describe the why or how. For example, quantitative methods might include comparing the number of people who were certified for WIC in the intervention and control groups to understand the impact of the intervention on certifications. Qualitative methods might include interviewing people who did not certify for WIC to better understand the barriers they faced when trying to enroll. Both quantitative and qualitative methods can be useful for evaluating project implementation and outcomes. It is common to use a mixed-methods approach that combines quantitative and qualitative data to answer key questions</w:t>
            </w:r>
            <w:r w:rsidRPr="00D54DD7">
              <w:rPr>
                <w:rStyle w:val="normaltextrun"/>
                <w:rFonts w:ascii="Calibri" w:hAnsi="Calibri"/>
                <w:color w:val="262626" w:themeColor="text1" w:themeTint="D9"/>
                <w:sz w:val="22"/>
                <w:szCs w:val="22"/>
              </w:rPr>
              <w:t>.</w:t>
            </w:r>
          </w:p>
        </w:tc>
      </w:tr>
    </w:tbl>
    <w:p w14:paraId="34713BA0" w14:textId="11EC4105" w:rsidR="00910C5D" w:rsidRPr="00BB5841" w:rsidRDefault="006C217D" w:rsidP="006C217D">
      <w:pPr>
        <w:pStyle w:val="paragraph"/>
        <w:spacing w:before="0" w:beforeAutospacing="0" w:after="120" w:afterAutospacing="0"/>
        <w:textAlignment w:val="baseline"/>
        <w:rPr>
          <w:rFonts w:asciiTheme="minorHAnsi" w:eastAsiaTheme="minorHAnsi" w:hAnsiTheme="minorHAnsi" w:cstheme="minorBidi"/>
          <w:i/>
          <w:iCs/>
          <w:color w:val="595959" w:themeColor="text1" w:themeTint="A6"/>
          <w:sz w:val="22"/>
          <w:szCs w:val="22"/>
        </w:rPr>
      </w:pPr>
      <w:r>
        <w:rPr>
          <w:rStyle w:val="normaltextrun"/>
          <w:rFonts w:ascii="Calibri" w:hAnsi="Calibri"/>
          <w:color w:val="262626" w:themeColor="text1" w:themeTint="D9"/>
        </w:rPr>
        <w:lastRenderedPageBreak/>
        <w:t xml:space="preserve">      </w:t>
      </w:r>
      <w:r w:rsidR="00C645EC">
        <w:rPr>
          <w:rFonts w:asciiTheme="minorHAnsi" w:eastAsiaTheme="minorHAnsi" w:hAnsiTheme="minorHAnsi" w:cstheme="minorBidi"/>
          <w:b/>
          <w:bCs/>
          <w:i/>
          <w:iCs/>
          <w:color w:val="595959" w:themeColor="text1" w:themeTint="A6"/>
          <w:sz w:val="22"/>
          <w:szCs w:val="22"/>
        </w:rPr>
        <w:t>Example</w:t>
      </w:r>
      <w:r w:rsidR="0066664C" w:rsidRPr="009A467D">
        <w:rPr>
          <w:rFonts w:asciiTheme="minorHAnsi" w:eastAsiaTheme="minorHAnsi" w:hAnsiTheme="minorHAnsi" w:cstheme="minorBidi"/>
          <w:b/>
          <w:bCs/>
          <w:i/>
          <w:iCs/>
          <w:color w:val="595959" w:themeColor="text1" w:themeTint="A6"/>
          <w:sz w:val="22"/>
          <w:szCs w:val="22"/>
        </w:rPr>
        <w:t>s:</w:t>
      </w:r>
      <w:r w:rsidR="0066664C" w:rsidRPr="009A467D">
        <w:rPr>
          <w:rFonts w:asciiTheme="minorHAnsi" w:eastAsiaTheme="minorHAnsi" w:hAnsiTheme="minorHAnsi" w:cstheme="minorBidi"/>
          <w:i/>
          <w:iCs/>
          <w:color w:val="595959" w:themeColor="text1" w:themeTint="A6"/>
          <w:sz w:val="22"/>
          <w:szCs w:val="22"/>
        </w:rPr>
        <w:t xml:space="preserve"> </w:t>
      </w:r>
    </w:p>
    <w:tbl>
      <w:tblPr>
        <w:tblStyle w:val="TableGrid"/>
        <w:tblW w:w="4754"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6750"/>
        <w:gridCol w:w="3509"/>
      </w:tblGrid>
      <w:tr w:rsidR="0089443C" w:rsidRPr="00AE4C79" w14:paraId="273CD02D" w14:textId="77777777" w:rsidTr="004E479E">
        <w:trPr>
          <w:trHeight w:val="701"/>
        </w:trPr>
        <w:tc>
          <w:tcPr>
            <w:tcW w:w="3290" w:type="pct"/>
            <w:tcBorders>
              <w:bottom w:val="single" w:sz="18" w:space="0" w:color="3399E1"/>
              <w:right w:val="single" w:sz="4" w:space="0" w:color="A0AEC0"/>
            </w:tcBorders>
            <w:shd w:val="clear" w:color="auto" w:fill="E2E8F0"/>
            <w:vAlign w:val="center"/>
          </w:tcPr>
          <w:p w14:paraId="06C13B2D" w14:textId="0FA3D717" w:rsidR="0089443C" w:rsidRPr="00A203EA" w:rsidRDefault="009C506C"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Q</w:t>
            </w:r>
            <w:r>
              <w:rPr>
                <w:rFonts w:eastAsia="Calibri" w:cs="Calibri"/>
                <w:b/>
                <w:bCs/>
                <w:color w:val="152E5F"/>
              </w:rPr>
              <w:t>uantitative data</w:t>
            </w:r>
          </w:p>
        </w:tc>
        <w:tc>
          <w:tcPr>
            <w:tcW w:w="1710" w:type="pct"/>
            <w:tcBorders>
              <w:left w:val="single" w:sz="4" w:space="0" w:color="A0AEC0"/>
              <w:bottom w:val="single" w:sz="18" w:space="0" w:color="3399E1"/>
            </w:tcBorders>
            <w:shd w:val="clear" w:color="auto" w:fill="E2E8F0"/>
            <w:vAlign w:val="center"/>
          </w:tcPr>
          <w:p w14:paraId="51E3B252" w14:textId="612A8433" w:rsidR="0089443C" w:rsidRPr="00A203EA" w:rsidRDefault="009C506C"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Qualitative data</w:t>
            </w:r>
          </w:p>
        </w:tc>
      </w:tr>
      <w:tr w:rsidR="004B17E4" w14:paraId="2BEAB8C2" w14:textId="77777777" w:rsidTr="004E479E">
        <w:trPr>
          <w:trHeight w:val="2718"/>
        </w:trPr>
        <w:tc>
          <w:tcPr>
            <w:tcW w:w="3290" w:type="pct"/>
            <w:tcBorders>
              <w:top w:val="single" w:sz="4" w:space="0" w:color="152E5F"/>
            </w:tcBorders>
            <w:shd w:val="clear" w:color="auto" w:fill="FFFFFF" w:themeFill="background1"/>
          </w:tcPr>
          <w:p w14:paraId="1FBB1CC8" w14:textId="77777777" w:rsidR="007F0DEA" w:rsidRPr="00135907" w:rsidRDefault="007F0DEA" w:rsidP="004E479E">
            <w:pPr>
              <w:pStyle w:val="ListParagraph"/>
              <w:numPr>
                <w:ilvl w:val="0"/>
                <w:numId w:val="12"/>
              </w:numPr>
              <w:spacing w:before="120" w:after="120" w:line="240" w:lineRule="auto"/>
              <w:rPr>
                <w:rFonts w:eastAsiaTheme="minorEastAsia"/>
              </w:rPr>
            </w:pPr>
            <w:r w:rsidRPr="7BC2E00B">
              <w:rPr>
                <w:rFonts w:eastAsiaTheme="minorEastAsia"/>
              </w:rPr>
              <w:t xml:space="preserve">Process measures that quantify the things that have been done during delivery of your outreach (e.g., </w:t>
            </w:r>
            <w:r w:rsidRPr="7BC2E00B">
              <w:rPr>
                <w:rFonts w:ascii="Calibri" w:eastAsia="Calibri" w:hAnsi="Calibri" w:cs="Calibri"/>
              </w:rPr>
              <w:t>number of text messages sent; number of certification appointments scheduled)</w:t>
            </w:r>
          </w:p>
          <w:p w14:paraId="1262F74E" w14:textId="77777777" w:rsidR="007F0DEA" w:rsidRPr="007F0DEA" w:rsidRDefault="007F0DEA" w:rsidP="004E479E">
            <w:pPr>
              <w:pStyle w:val="ListParagraph"/>
              <w:numPr>
                <w:ilvl w:val="0"/>
                <w:numId w:val="12"/>
              </w:numPr>
              <w:spacing w:before="120" w:after="240" w:line="240" w:lineRule="auto"/>
              <w:rPr>
                <w:rFonts w:eastAsiaTheme="minorEastAsia"/>
              </w:rPr>
            </w:pPr>
            <w:r>
              <w:rPr>
                <w:rFonts w:eastAsiaTheme="minorEastAsia"/>
              </w:rPr>
              <w:t>O</w:t>
            </w:r>
            <w:r w:rsidRPr="2F438232">
              <w:rPr>
                <w:rFonts w:eastAsiaTheme="minorEastAsia"/>
              </w:rPr>
              <w:t>utcome</w:t>
            </w:r>
            <w:r>
              <w:rPr>
                <w:rFonts w:eastAsiaTheme="minorEastAsia"/>
              </w:rPr>
              <w:t xml:space="preserve"> measure</w:t>
            </w:r>
            <w:r w:rsidRPr="2F438232">
              <w:rPr>
                <w:rFonts w:eastAsiaTheme="minorEastAsia"/>
              </w:rPr>
              <w:t xml:space="preserve">s that capture what has occurred </w:t>
            </w:r>
            <w:proofErr w:type="gramStart"/>
            <w:r w:rsidRPr="2F438232">
              <w:rPr>
                <w:rFonts w:eastAsiaTheme="minorEastAsia"/>
              </w:rPr>
              <w:t>as a result of</w:t>
            </w:r>
            <w:proofErr w:type="gramEnd"/>
            <w:r w:rsidRPr="2F438232">
              <w:rPr>
                <w:rFonts w:eastAsiaTheme="minorEastAsia"/>
              </w:rPr>
              <w:t xml:space="preserve"> your outreach (e.g., </w:t>
            </w:r>
            <w:r>
              <w:rPr>
                <w:rFonts w:eastAsiaTheme="minorEastAsia"/>
              </w:rPr>
              <w:t xml:space="preserve">percentage of text recipients who responded to text messages; </w:t>
            </w:r>
            <w:r w:rsidRPr="2F438232">
              <w:rPr>
                <w:rFonts w:ascii="Calibri" w:eastAsia="Calibri" w:hAnsi="Calibri" w:cs="Calibri"/>
              </w:rPr>
              <w:t>number of complete certifications; percentage of individuals in outreach and comparison groups that enrolled in WIC)</w:t>
            </w:r>
          </w:p>
          <w:p w14:paraId="7197F72F" w14:textId="1FC2E1F3" w:rsidR="004B17E4" w:rsidRPr="007F0DEA" w:rsidRDefault="007F0DEA" w:rsidP="004E479E">
            <w:pPr>
              <w:pStyle w:val="ListParagraph"/>
              <w:numPr>
                <w:ilvl w:val="0"/>
                <w:numId w:val="12"/>
              </w:numPr>
              <w:spacing w:before="120" w:after="240" w:line="240" w:lineRule="auto"/>
              <w:rPr>
                <w:rFonts w:eastAsiaTheme="minorEastAsia"/>
              </w:rPr>
            </w:pPr>
            <w:r w:rsidRPr="007F0DEA">
              <w:rPr>
                <w:rFonts w:ascii="Calibri" w:eastAsia="Calibri" w:hAnsi="Calibri" w:cs="Calibri"/>
              </w:rPr>
              <w:t xml:space="preserve">Closed-ended survey responses such as yes/no questions, multiple choice, Likert scales </w:t>
            </w:r>
          </w:p>
        </w:tc>
        <w:tc>
          <w:tcPr>
            <w:tcW w:w="1710" w:type="pct"/>
            <w:tcBorders>
              <w:top w:val="single" w:sz="4" w:space="0" w:color="152E5F"/>
            </w:tcBorders>
          </w:tcPr>
          <w:p w14:paraId="37727B19" w14:textId="3DE94D9E" w:rsidR="004E479E" w:rsidRPr="004E479E" w:rsidRDefault="004E479E" w:rsidP="004E479E">
            <w:pPr>
              <w:spacing w:after="240"/>
              <w:rPr>
                <w:rFonts w:eastAsiaTheme="minorEastAsia"/>
                <w:sz w:val="2"/>
                <w:szCs w:val="2"/>
              </w:rPr>
            </w:pPr>
          </w:p>
          <w:p w14:paraId="03019E98" w14:textId="39CFDA08" w:rsidR="00046C53" w:rsidRPr="00A556DD" w:rsidRDefault="004E479E" w:rsidP="004E479E">
            <w:pPr>
              <w:pStyle w:val="ListParagraph"/>
              <w:numPr>
                <w:ilvl w:val="0"/>
                <w:numId w:val="12"/>
              </w:numPr>
              <w:spacing w:after="240" w:line="240" w:lineRule="auto"/>
              <w:rPr>
                <w:rFonts w:eastAsiaTheme="minorEastAsia"/>
              </w:rPr>
            </w:pPr>
            <w:r>
              <w:rPr>
                <w:rFonts w:ascii="Calibri" w:eastAsia="Calibri" w:hAnsi="Calibri" w:cs="Calibri"/>
              </w:rPr>
              <w:t>I</w:t>
            </w:r>
            <w:r w:rsidR="00046C53" w:rsidRPr="1B0094EE">
              <w:rPr>
                <w:rFonts w:ascii="Calibri" w:eastAsia="Calibri" w:hAnsi="Calibri" w:cs="Calibri"/>
              </w:rPr>
              <w:t>nterview data</w:t>
            </w:r>
            <w:r w:rsidR="00046C53">
              <w:rPr>
                <w:rFonts w:ascii="Calibri" w:eastAsia="Calibri" w:hAnsi="Calibri" w:cs="Calibri"/>
              </w:rPr>
              <w:t xml:space="preserve"> (e.g., </w:t>
            </w:r>
            <w:r w:rsidR="00046C53" w:rsidRPr="00944702">
              <w:rPr>
                <w:rStyle w:val="normaltextrun"/>
                <w:rFonts w:eastAsiaTheme="minorEastAsia"/>
                <w:color w:val="000000" w:themeColor="text1"/>
              </w:rPr>
              <w:t>key themes or questions that emerged)</w:t>
            </w:r>
          </w:p>
          <w:p w14:paraId="702DCCD6" w14:textId="77777777" w:rsidR="00046C53" w:rsidRPr="00DA6E53" w:rsidRDefault="00046C53" w:rsidP="004E479E">
            <w:pPr>
              <w:pStyle w:val="ListParagraph"/>
              <w:numPr>
                <w:ilvl w:val="0"/>
                <w:numId w:val="12"/>
              </w:numPr>
              <w:spacing w:before="120" w:after="240" w:line="240" w:lineRule="auto"/>
              <w:rPr>
                <w:rFonts w:eastAsiaTheme="minorEastAsia"/>
              </w:rPr>
            </w:pPr>
            <w:r w:rsidRPr="1B0094EE">
              <w:rPr>
                <w:rFonts w:ascii="Calibri" w:eastAsia="Calibri" w:hAnsi="Calibri" w:cs="Calibri"/>
              </w:rPr>
              <w:t>Focus group data</w:t>
            </w:r>
          </w:p>
          <w:p w14:paraId="162BDDDA" w14:textId="2818209D" w:rsidR="004B17E4" w:rsidRPr="007F0DEA" w:rsidRDefault="00046C53" w:rsidP="004E479E">
            <w:pPr>
              <w:pStyle w:val="ListParagraph"/>
              <w:numPr>
                <w:ilvl w:val="0"/>
                <w:numId w:val="12"/>
              </w:numPr>
              <w:tabs>
                <w:tab w:val="left" w:pos="2670"/>
              </w:tabs>
              <w:spacing w:before="120" w:after="240" w:line="240" w:lineRule="auto"/>
              <w:rPr>
                <w:rFonts w:ascii="Calibri" w:eastAsia="Calibri" w:hAnsi="Calibri" w:cs="Calibri"/>
                <w:color w:val="000000" w:themeColor="text1"/>
              </w:rPr>
            </w:pPr>
            <w:r w:rsidRPr="007F0DEA">
              <w:rPr>
                <w:rFonts w:ascii="Calibri" w:eastAsia="Calibri" w:hAnsi="Calibri" w:cs="Calibri"/>
              </w:rPr>
              <w:t>Open-ended survey responses</w:t>
            </w:r>
          </w:p>
        </w:tc>
      </w:tr>
    </w:tbl>
    <w:p w14:paraId="3876071D" w14:textId="77777777" w:rsidR="00C20345" w:rsidRPr="000A0898" w:rsidRDefault="00C20345" w:rsidP="00C20345">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22FBAE77" w14:textId="3EC92520" w:rsidR="00C20345" w:rsidRPr="00142376" w:rsidRDefault="00C20345" w:rsidP="00C20345">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714582" behindDoc="0" locked="0" layoutInCell="1" allowOverlap="1" wp14:anchorId="36D89620" wp14:editId="668EBAD8">
                <wp:simplePos x="0" y="0"/>
                <wp:positionH relativeFrom="column">
                  <wp:posOffset>16136</wp:posOffset>
                </wp:positionH>
                <wp:positionV relativeFrom="paragraph">
                  <wp:posOffset>245633</wp:posOffset>
                </wp:positionV>
                <wp:extent cx="1215615" cy="0"/>
                <wp:effectExtent l="0" t="12700" r="16510" b="12700"/>
                <wp:wrapNone/>
                <wp:docPr id="5" name="Straight Connector 5"/>
                <wp:cNvGraphicFramePr/>
                <a:graphic xmlns:a="http://schemas.openxmlformats.org/drawingml/2006/main">
                  <a:graphicData uri="http://schemas.microsoft.com/office/word/2010/wordprocessingShape">
                    <wps:wsp>
                      <wps:cNvCnPr/>
                      <wps:spPr>
                        <a:xfrm>
                          <a:off x="0" y="0"/>
                          <a:ext cx="1215615"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303A84F1" id="Straight Connector 5" o:spid="_x0000_s1026" style="position:absolute;z-index:2517145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9.35pt" to="96.95pt,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" strokecolor="#0076bf" strokeweight="2pt">
                <v:stroke joinstyle="miter"/>
              </v:line>
            </w:pict>
          </mc:Fallback>
        </mc:AlternateContent>
      </w:r>
      <w:r w:rsidRPr="00142376">
        <w:rPr>
          <w:rStyle w:val="normaltextrun"/>
          <w:rFonts w:ascii="Calibri" w:eastAsiaTheme="minorHAnsi" w:hAnsi="Calibri" w:cstheme="minorBidi"/>
          <w:b/>
          <w:bCs/>
          <w:color w:val="152E5F"/>
        </w:rPr>
        <w:t xml:space="preserve">1. </w:t>
      </w:r>
      <w:r w:rsidR="00D34A08">
        <w:rPr>
          <w:rStyle w:val="normaltextrun"/>
          <w:rFonts w:ascii="Calibri" w:eastAsiaTheme="minorHAnsi" w:hAnsi="Calibri" w:cstheme="minorBidi"/>
          <w:b/>
          <w:bCs/>
          <w:color w:val="152E5F"/>
        </w:rPr>
        <w:t>Evaluation Goals</w:t>
      </w:r>
    </w:p>
    <w:p w14:paraId="2C60D749" w14:textId="77777777" w:rsidR="00C20345" w:rsidRPr="001038A3" w:rsidRDefault="00C20345" w:rsidP="00C20345">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0E103066" w14:textId="77777777" w:rsidR="0079156B" w:rsidRDefault="0079156B" w:rsidP="0089443C">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79156B">
        <w:rPr>
          <w:rFonts w:asciiTheme="minorHAnsi" w:eastAsiaTheme="minorHAnsi" w:hAnsiTheme="minorHAnsi" w:cstheme="minorBidi"/>
          <w:color w:val="595959" w:themeColor="text1" w:themeTint="A6"/>
          <w:sz w:val="22"/>
          <w:szCs w:val="22"/>
        </w:rPr>
        <w:t xml:space="preserve">Use the space below to document the overarching reason(s) why you are doing the evaluation. To help guide the discussion, you may want to ask your team what they hope to learn from the evaluation.  </w:t>
      </w:r>
    </w:p>
    <w:p w14:paraId="2C0C07BD" w14:textId="32937488" w:rsidR="00CF03C9" w:rsidRDefault="0079156B" w:rsidP="00D34A08">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79156B">
        <w:rPr>
          <w:rFonts w:asciiTheme="minorHAnsi" w:eastAsiaTheme="minorHAnsi" w:hAnsiTheme="minorHAnsi" w:cstheme="minorBidi"/>
          <w:color w:val="595959" w:themeColor="text1" w:themeTint="A6"/>
          <w:sz w:val="22"/>
          <w:szCs w:val="22"/>
        </w:rPr>
        <w:t>It may also be helpful to review the project goals you identified in Planning Tool 2. If your team needs help getting started, read through the example goals below and then try using one of the sentence starters to help you write your own. Recording these statements will help you as you write your evaluation questions later.</w:t>
      </w:r>
    </w:p>
    <w:p w14:paraId="058E2693" w14:textId="6D67E669" w:rsidR="00E16725" w:rsidRPr="00F07D25" w:rsidRDefault="00E16725" w:rsidP="00B642C1">
      <w:pPr>
        <w:pStyle w:val="ListParagraph"/>
        <w:ind w:left="360"/>
        <w:rPr>
          <w:rStyle w:val="normaltextrun"/>
          <w:rFonts w:eastAsiaTheme="minorEastAsia" w:cstheme="minorHAnsi"/>
          <w:b/>
          <w:iCs/>
          <w:color w:val="152E5F"/>
          <w:sz w:val="24"/>
          <w:szCs w:val="24"/>
        </w:rPr>
      </w:pPr>
      <w:r w:rsidRPr="00F07D25">
        <w:rPr>
          <w:rStyle w:val="normaltextrun"/>
          <w:rFonts w:eastAsiaTheme="minorEastAsia" w:cstheme="minorHAnsi"/>
          <w:b/>
          <w:iCs/>
          <w:color w:val="152E5F"/>
          <w:sz w:val="24"/>
          <w:szCs w:val="24"/>
        </w:rPr>
        <w:t xml:space="preserve">Sentence </w:t>
      </w:r>
      <w:r w:rsidR="00B642C1">
        <w:rPr>
          <w:rStyle w:val="normaltextrun"/>
          <w:rFonts w:eastAsiaTheme="minorEastAsia" w:cstheme="minorHAnsi"/>
          <w:b/>
          <w:iCs/>
          <w:color w:val="152E5F"/>
          <w:sz w:val="24"/>
          <w:szCs w:val="24"/>
        </w:rPr>
        <w:t>s</w:t>
      </w:r>
      <w:r w:rsidRPr="00F07D25">
        <w:rPr>
          <w:rStyle w:val="normaltextrun"/>
          <w:rFonts w:eastAsiaTheme="minorEastAsia" w:cstheme="minorHAnsi"/>
          <w:b/>
          <w:iCs/>
          <w:color w:val="152E5F"/>
          <w:sz w:val="24"/>
          <w:szCs w:val="24"/>
        </w:rPr>
        <w:t>tarters</w:t>
      </w:r>
      <w:r w:rsidR="00B642C1">
        <w:rPr>
          <w:rStyle w:val="normaltextrun"/>
          <w:rFonts w:eastAsiaTheme="minorEastAsia" w:cstheme="minorHAnsi"/>
          <w:b/>
          <w:iCs/>
          <w:color w:val="152E5F"/>
          <w:sz w:val="24"/>
          <w:szCs w:val="24"/>
        </w:rPr>
        <w:t>:</w:t>
      </w:r>
    </w:p>
    <w:p w14:paraId="444BF15B" w14:textId="0F421C2A" w:rsidR="00E16725" w:rsidRPr="009F0EB8" w:rsidRDefault="00E16725" w:rsidP="003C0583">
      <w:pPr>
        <w:spacing w:line="360" w:lineRule="auto"/>
        <w:ind w:left="720"/>
        <w:rPr>
          <w:rStyle w:val="normaltextrun"/>
          <w:rFonts w:ascii="Calibri" w:eastAsiaTheme="minorEastAsia" w:hAnsi="Calibri" w:cs="Calibri"/>
          <w:color w:val="000000" w:themeColor="text1"/>
        </w:rPr>
      </w:pPr>
      <w:r w:rsidRPr="009F0EB8">
        <w:rPr>
          <w:rStyle w:val="normaltextrun"/>
          <w:rFonts w:ascii="Calibri" w:eastAsiaTheme="minorEastAsia" w:hAnsi="Calibri" w:cs="Calibri"/>
          <w:color w:val="000000" w:themeColor="text1"/>
        </w:rPr>
        <w:t xml:space="preserve">Measure the </w:t>
      </w:r>
      <w:r w:rsidR="00FF0FB0">
        <w:rPr>
          <w:rStyle w:val="normaltextrun"/>
          <w:rFonts w:ascii="Calibri" w:eastAsiaTheme="minorEastAsia" w:hAnsi="Calibri" w:cs="Calibri"/>
          <w:color w:val="000000" w:themeColor="text1"/>
        </w:rPr>
        <w:t>extent to which</w:t>
      </w:r>
      <w:r w:rsidRPr="009F0EB8">
        <w:rPr>
          <w:rStyle w:val="normaltextrun"/>
          <w:rFonts w:ascii="Calibri" w:eastAsiaTheme="minorEastAsia" w:hAnsi="Calibri" w:cs="Calibri"/>
          <w:color w:val="000000" w:themeColor="text1"/>
        </w:rPr>
        <w:t xml:space="preserve"> </w:t>
      </w:r>
      <w:r w:rsidR="001E3C1F">
        <w:rPr>
          <w:rFonts w:ascii="Calibri" w:eastAsia="Calibri" w:hAnsi="Calibri" w:cs="Calibri"/>
          <w:color w:val="000000" w:themeColor="text1"/>
          <w:u w:val="single"/>
        </w:rPr>
        <w:fldChar w:fldCharType="begin">
          <w:ffData>
            <w:name w:val="Text160"/>
            <w:enabled/>
            <w:calcOnExit w:val="0"/>
            <w:textInput/>
          </w:ffData>
        </w:fldChar>
      </w:r>
      <w:bookmarkStart w:id="0" w:name="Text160"/>
      <w:r w:rsidR="001E3C1F">
        <w:rPr>
          <w:rFonts w:ascii="Calibri" w:eastAsia="Calibri" w:hAnsi="Calibri" w:cs="Calibri"/>
          <w:color w:val="000000" w:themeColor="text1"/>
          <w:u w:val="single"/>
        </w:rPr>
        <w:instrText xml:space="preserve"> FORMTEXT </w:instrText>
      </w:r>
      <w:r w:rsidR="001E3C1F">
        <w:rPr>
          <w:rFonts w:ascii="Calibri" w:eastAsia="Calibri" w:hAnsi="Calibri" w:cs="Calibri"/>
          <w:color w:val="000000" w:themeColor="text1"/>
          <w:u w:val="single"/>
        </w:rPr>
      </w:r>
      <w:r w:rsidR="001E3C1F">
        <w:rPr>
          <w:rFonts w:ascii="Calibri" w:eastAsia="Calibri" w:hAnsi="Calibri" w:cs="Calibri"/>
          <w:color w:val="000000" w:themeColor="text1"/>
          <w:u w:val="single"/>
        </w:rPr>
        <w:fldChar w:fldCharType="separate"/>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3C1F">
        <w:rPr>
          <w:rFonts w:ascii="Calibri" w:eastAsia="Calibri" w:hAnsi="Calibri" w:cs="Calibri"/>
          <w:color w:val="000000" w:themeColor="text1"/>
          <w:u w:val="single"/>
        </w:rPr>
        <w:fldChar w:fldCharType="end"/>
      </w:r>
      <w:bookmarkEnd w:id="0"/>
      <w:r w:rsidR="00766111">
        <w:rPr>
          <w:rFonts w:ascii="Calibri" w:eastAsia="Calibri" w:hAnsi="Calibri" w:cs="Calibri"/>
          <w:color w:val="000000" w:themeColor="text1"/>
          <w:u w:val="single"/>
        </w:rPr>
        <w:tab/>
      </w:r>
      <w:r w:rsidR="00766111">
        <w:rPr>
          <w:rFonts w:ascii="Calibri" w:eastAsia="Calibri" w:hAnsi="Calibri" w:cs="Calibri"/>
          <w:color w:val="000000" w:themeColor="text1"/>
          <w:u w:val="single"/>
        </w:rPr>
        <w:tab/>
      </w:r>
      <w:r w:rsidR="006E4E30">
        <w:rPr>
          <w:rFonts w:ascii="Calibri" w:eastAsia="Calibri" w:hAnsi="Calibri" w:cs="Calibri"/>
          <w:color w:val="000000" w:themeColor="text1"/>
          <w:u w:val="single"/>
        </w:rPr>
        <w:tab/>
      </w:r>
      <w:r w:rsidR="006E4E30">
        <w:rPr>
          <w:rStyle w:val="normaltextrun"/>
          <w:rFonts w:ascii="Calibri" w:eastAsiaTheme="minorEastAsia" w:hAnsi="Calibri" w:cs="Calibri"/>
          <w:color w:val="000000" w:themeColor="text1"/>
        </w:rPr>
        <w:t>.</w:t>
      </w:r>
    </w:p>
    <w:p w14:paraId="5F034DE9" w14:textId="53CE697A" w:rsidR="00E16725" w:rsidRPr="003C0583" w:rsidRDefault="00E16725" w:rsidP="003C0583">
      <w:pPr>
        <w:spacing w:line="360" w:lineRule="auto"/>
        <w:ind w:left="720"/>
        <w:rPr>
          <w:rStyle w:val="normaltextrun"/>
          <w:rFonts w:ascii="Calibri" w:eastAsiaTheme="minorEastAsia" w:hAnsi="Calibri" w:cs="Calibri"/>
          <w:b/>
          <w:bCs/>
          <w:i/>
          <w:iCs/>
          <w:color w:val="000000" w:themeColor="text1"/>
        </w:rPr>
      </w:pPr>
      <w:r w:rsidRPr="009F0EB8">
        <w:rPr>
          <w:rStyle w:val="normaltextrun"/>
          <w:rFonts w:ascii="Calibri" w:eastAsiaTheme="minorEastAsia" w:hAnsi="Calibri" w:cs="Calibri"/>
          <w:color w:val="000000" w:themeColor="text1"/>
        </w:rPr>
        <w:t xml:space="preserve">Learn how </w:t>
      </w:r>
      <w:r w:rsidR="00766111">
        <w:rPr>
          <w:rFonts w:ascii="Calibri" w:eastAsia="Calibri" w:hAnsi="Calibri" w:cs="Calibri"/>
          <w:color w:val="000000" w:themeColor="text1"/>
          <w:u w:val="single"/>
        </w:rPr>
        <w:fldChar w:fldCharType="begin">
          <w:ffData>
            <w:name w:val="Text160"/>
            <w:enabled/>
            <w:calcOnExit w:val="0"/>
            <w:textInput/>
          </w:ffData>
        </w:fldChar>
      </w:r>
      <w:r w:rsidR="00766111">
        <w:rPr>
          <w:rFonts w:ascii="Calibri" w:eastAsia="Calibri" w:hAnsi="Calibri" w:cs="Calibri"/>
          <w:color w:val="000000" w:themeColor="text1"/>
          <w:u w:val="single"/>
        </w:rPr>
        <w:instrText xml:space="preserve"> FORMTEXT </w:instrText>
      </w:r>
      <w:r w:rsidR="00766111">
        <w:rPr>
          <w:rFonts w:ascii="Calibri" w:eastAsia="Calibri" w:hAnsi="Calibri" w:cs="Calibri"/>
          <w:color w:val="000000" w:themeColor="text1"/>
          <w:u w:val="single"/>
        </w:rPr>
      </w:r>
      <w:r w:rsidR="00766111">
        <w:rPr>
          <w:rFonts w:ascii="Calibri" w:eastAsia="Calibri" w:hAnsi="Calibri" w:cs="Calibri"/>
          <w:color w:val="000000" w:themeColor="text1"/>
          <w:u w:val="single"/>
        </w:rPr>
        <w:fldChar w:fldCharType="separate"/>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766111">
        <w:rPr>
          <w:rFonts w:ascii="Calibri" w:eastAsia="Calibri" w:hAnsi="Calibri" w:cs="Calibri"/>
          <w:color w:val="000000" w:themeColor="text1"/>
          <w:u w:val="single"/>
        </w:rPr>
        <w:fldChar w:fldCharType="end"/>
      </w:r>
      <w:r w:rsidR="00766111">
        <w:rPr>
          <w:rFonts w:ascii="Calibri" w:eastAsia="Calibri" w:hAnsi="Calibri" w:cs="Calibri"/>
          <w:color w:val="000000" w:themeColor="text1"/>
          <w:u w:val="single"/>
        </w:rPr>
        <w:tab/>
      </w:r>
      <w:r w:rsidR="00766111">
        <w:rPr>
          <w:rFonts w:ascii="Calibri" w:eastAsia="Calibri" w:hAnsi="Calibri" w:cs="Calibri"/>
          <w:color w:val="000000" w:themeColor="text1"/>
          <w:u w:val="single"/>
        </w:rPr>
        <w:tab/>
      </w:r>
      <w:r w:rsidR="00766111">
        <w:rPr>
          <w:rFonts w:ascii="Calibri" w:eastAsia="Calibri" w:hAnsi="Calibri" w:cs="Calibri"/>
          <w:color w:val="000000" w:themeColor="text1"/>
          <w:u w:val="single"/>
        </w:rPr>
        <w:tab/>
      </w:r>
      <w:r w:rsidR="00766111">
        <w:rPr>
          <w:rFonts w:ascii="Calibri" w:eastAsia="Calibri" w:hAnsi="Calibri" w:cs="Calibri"/>
          <w:color w:val="000000" w:themeColor="text1"/>
          <w:u w:val="single"/>
        </w:rPr>
        <w:tab/>
      </w:r>
      <w:r w:rsidR="006E4E30">
        <w:rPr>
          <w:rFonts w:ascii="Calibri" w:eastAsia="Calibri" w:hAnsi="Calibri" w:cs="Calibri"/>
          <w:color w:val="000000" w:themeColor="text1"/>
          <w:u w:val="single"/>
        </w:rPr>
        <w:tab/>
        <w:t>.</w:t>
      </w:r>
    </w:p>
    <w:p w14:paraId="10C55B6B" w14:textId="1DD84C7D" w:rsidR="00E16725" w:rsidRPr="009F0EB8" w:rsidRDefault="00E16725" w:rsidP="003C0583">
      <w:pPr>
        <w:spacing w:line="360" w:lineRule="auto"/>
        <w:ind w:left="720"/>
        <w:rPr>
          <w:rStyle w:val="normaltextrun"/>
          <w:rFonts w:ascii="Calibri" w:eastAsiaTheme="minorEastAsia" w:hAnsi="Calibri" w:cs="Calibri"/>
          <w:color w:val="000000" w:themeColor="text1"/>
        </w:rPr>
      </w:pPr>
      <w:r w:rsidRPr="009F0EB8">
        <w:rPr>
          <w:rStyle w:val="normaltextrun"/>
          <w:rFonts w:ascii="Calibri" w:eastAsiaTheme="minorEastAsia" w:hAnsi="Calibri" w:cs="Calibri"/>
          <w:color w:val="000000" w:themeColor="text1"/>
        </w:rPr>
        <w:t xml:space="preserve">Understand the impact of </w:t>
      </w:r>
      <w:r w:rsidR="00766111">
        <w:rPr>
          <w:rFonts w:ascii="Calibri" w:eastAsia="Calibri" w:hAnsi="Calibri" w:cs="Calibri"/>
          <w:color w:val="000000" w:themeColor="text1"/>
          <w:u w:val="single"/>
        </w:rPr>
        <w:fldChar w:fldCharType="begin">
          <w:ffData>
            <w:name w:val="Text160"/>
            <w:enabled/>
            <w:calcOnExit w:val="0"/>
            <w:textInput/>
          </w:ffData>
        </w:fldChar>
      </w:r>
      <w:r w:rsidR="00766111">
        <w:rPr>
          <w:rFonts w:ascii="Calibri" w:eastAsia="Calibri" w:hAnsi="Calibri" w:cs="Calibri"/>
          <w:color w:val="000000" w:themeColor="text1"/>
          <w:u w:val="single"/>
        </w:rPr>
        <w:instrText xml:space="preserve"> FORMTEXT </w:instrText>
      </w:r>
      <w:r w:rsidR="00766111">
        <w:rPr>
          <w:rFonts w:ascii="Calibri" w:eastAsia="Calibri" w:hAnsi="Calibri" w:cs="Calibri"/>
          <w:color w:val="000000" w:themeColor="text1"/>
          <w:u w:val="single"/>
        </w:rPr>
      </w:r>
      <w:r w:rsidR="00766111">
        <w:rPr>
          <w:rFonts w:ascii="Calibri" w:eastAsia="Calibri" w:hAnsi="Calibri" w:cs="Calibri"/>
          <w:color w:val="000000" w:themeColor="text1"/>
          <w:u w:val="single"/>
        </w:rPr>
        <w:fldChar w:fldCharType="separate"/>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766111">
        <w:rPr>
          <w:rFonts w:ascii="Calibri" w:eastAsia="Calibri" w:hAnsi="Calibri" w:cs="Calibri"/>
          <w:color w:val="000000" w:themeColor="text1"/>
          <w:u w:val="single"/>
        </w:rPr>
        <w:fldChar w:fldCharType="end"/>
      </w:r>
      <w:r w:rsidR="00766111">
        <w:rPr>
          <w:rFonts w:ascii="Calibri" w:eastAsia="Calibri" w:hAnsi="Calibri" w:cs="Calibri"/>
          <w:color w:val="000000" w:themeColor="text1"/>
          <w:u w:val="single"/>
        </w:rPr>
        <w:tab/>
      </w:r>
      <w:r w:rsidR="00766111">
        <w:rPr>
          <w:rFonts w:ascii="Calibri" w:eastAsia="Calibri" w:hAnsi="Calibri" w:cs="Calibri"/>
          <w:color w:val="000000" w:themeColor="text1"/>
          <w:u w:val="single"/>
        </w:rPr>
        <w:tab/>
      </w:r>
      <w:r w:rsidR="006E4E30">
        <w:rPr>
          <w:rFonts w:ascii="Calibri" w:eastAsia="Calibri" w:hAnsi="Calibri" w:cs="Calibri"/>
          <w:color w:val="000000" w:themeColor="text1"/>
          <w:u w:val="single"/>
        </w:rPr>
        <w:tab/>
        <w:t>.</w:t>
      </w:r>
    </w:p>
    <w:p w14:paraId="7D4AFEDA" w14:textId="759DB873" w:rsidR="00E16725" w:rsidRPr="009F0EB8" w:rsidRDefault="00E16725" w:rsidP="003C0583">
      <w:pPr>
        <w:spacing w:line="360" w:lineRule="auto"/>
        <w:ind w:left="720"/>
        <w:rPr>
          <w:rStyle w:val="normaltextrun"/>
          <w:rFonts w:ascii="Calibri" w:eastAsiaTheme="minorEastAsia" w:hAnsi="Calibri" w:cs="Calibri"/>
          <w:color w:val="000000" w:themeColor="text1"/>
        </w:rPr>
      </w:pPr>
      <w:r w:rsidRPr="009F0EB8">
        <w:rPr>
          <w:rStyle w:val="normaltextrun"/>
          <w:rFonts w:ascii="Calibri" w:eastAsiaTheme="minorEastAsia" w:hAnsi="Calibri" w:cs="Calibri"/>
          <w:color w:val="000000" w:themeColor="text1"/>
        </w:rPr>
        <w:t xml:space="preserve">Identify the differences between </w:t>
      </w:r>
      <w:r w:rsidR="00766111">
        <w:rPr>
          <w:rFonts w:ascii="Calibri" w:eastAsia="Calibri" w:hAnsi="Calibri" w:cs="Calibri"/>
          <w:color w:val="000000" w:themeColor="text1"/>
          <w:u w:val="single"/>
        </w:rPr>
        <w:fldChar w:fldCharType="begin">
          <w:ffData>
            <w:name w:val="Text160"/>
            <w:enabled/>
            <w:calcOnExit w:val="0"/>
            <w:textInput/>
          </w:ffData>
        </w:fldChar>
      </w:r>
      <w:r w:rsidR="00766111">
        <w:rPr>
          <w:rFonts w:ascii="Calibri" w:eastAsia="Calibri" w:hAnsi="Calibri" w:cs="Calibri"/>
          <w:color w:val="000000" w:themeColor="text1"/>
          <w:u w:val="single"/>
        </w:rPr>
        <w:instrText xml:space="preserve"> FORMTEXT </w:instrText>
      </w:r>
      <w:r w:rsidR="00766111">
        <w:rPr>
          <w:rFonts w:ascii="Calibri" w:eastAsia="Calibri" w:hAnsi="Calibri" w:cs="Calibri"/>
          <w:color w:val="000000" w:themeColor="text1"/>
          <w:u w:val="single"/>
        </w:rPr>
      </w:r>
      <w:r w:rsidR="00766111">
        <w:rPr>
          <w:rFonts w:ascii="Calibri" w:eastAsia="Calibri" w:hAnsi="Calibri" w:cs="Calibri"/>
          <w:color w:val="000000" w:themeColor="text1"/>
          <w:u w:val="single"/>
        </w:rPr>
        <w:fldChar w:fldCharType="separate"/>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766111">
        <w:rPr>
          <w:rFonts w:ascii="Calibri" w:eastAsia="Calibri" w:hAnsi="Calibri" w:cs="Calibri"/>
          <w:color w:val="000000" w:themeColor="text1"/>
          <w:u w:val="single"/>
        </w:rPr>
        <w:fldChar w:fldCharType="end"/>
      </w:r>
      <w:r w:rsidR="00766111">
        <w:rPr>
          <w:rFonts w:ascii="Calibri" w:eastAsia="Calibri" w:hAnsi="Calibri" w:cs="Calibri"/>
          <w:color w:val="000000" w:themeColor="text1"/>
          <w:u w:val="single"/>
        </w:rPr>
        <w:tab/>
      </w:r>
      <w:r w:rsidR="006E4E30">
        <w:rPr>
          <w:rFonts w:ascii="Calibri" w:eastAsia="Calibri" w:hAnsi="Calibri" w:cs="Calibri"/>
          <w:color w:val="000000" w:themeColor="text1"/>
          <w:u w:val="single"/>
        </w:rPr>
        <w:tab/>
        <w:t>.</w:t>
      </w:r>
    </w:p>
    <w:p w14:paraId="3A005B13" w14:textId="01B78BDE" w:rsidR="00B855F3" w:rsidRDefault="00FF0FB0" w:rsidP="00644842">
      <w:pPr>
        <w:spacing w:line="360" w:lineRule="auto"/>
        <w:ind w:left="720"/>
        <w:rPr>
          <w:rFonts w:ascii="Calibri" w:eastAsia="Calibri" w:hAnsi="Calibri" w:cs="Calibri"/>
          <w:color w:val="000000" w:themeColor="text1"/>
          <w:u w:val="single"/>
        </w:rPr>
        <w:sectPr w:rsidR="00B855F3" w:rsidSect="00651996">
          <w:headerReference w:type="default" r:id="rId18"/>
          <w:footerReference w:type="default" r:id="rId19"/>
          <w:footerReference w:type="first" r:id="rId20"/>
          <w:pgSz w:w="12240" w:h="15840"/>
          <w:pgMar w:top="720" w:right="720" w:bottom="720" w:left="720" w:header="720" w:footer="720" w:gutter="0"/>
          <w:cols w:space="720"/>
          <w:titlePg/>
          <w:docGrid w:linePitch="360"/>
        </w:sectPr>
      </w:pPr>
      <w:r>
        <w:rPr>
          <w:rStyle w:val="normaltextrun"/>
          <w:rFonts w:ascii="Calibri" w:eastAsiaTheme="minorEastAsia" w:hAnsi="Calibri" w:cs="Calibri"/>
          <w:color w:val="000000" w:themeColor="text1"/>
        </w:rPr>
        <w:t>Document the total number of</w:t>
      </w:r>
      <w:r>
        <w:rPr>
          <w:rFonts w:ascii="Calibri" w:eastAsia="Calibri" w:hAnsi="Calibri" w:cs="Calibri"/>
          <w:color w:val="000000" w:themeColor="text1"/>
          <w:u w:val="single"/>
        </w:rPr>
        <w:t xml:space="preserve"> </w:t>
      </w:r>
      <w:r w:rsidR="00766111">
        <w:rPr>
          <w:rFonts w:ascii="Calibri" w:eastAsia="Calibri" w:hAnsi="Calibri" w:cs="Calibri"/>
          <w:color w:val="000000" w:themeColor="text1"/>
          <w:u w:val="single"/>
        </w:rPr>
        <w:fldChar w:fldCharType="begin">
          <w:ffData>
            <w:name w:val="Text160"/>
            <w:enabled/>
            <w:calcOnExit w:val="0"/>
            <w:textInput/>
          </w:ffData>
        </w:fldChar>
      </w:r>
      <w:r w:rsidR="00766111">
        <w:rPr>
          <w:rFonts w:ascii="Calibri" w:eastAsia="Calibri" w:hAnsi="Calibri" w:cs="Calibri"/>
          <w:color w:val="000000" w:themeColor="text1"/>
          <w:u w:val="single"/>
        </w:rPr>
        <w:instrText xml:space="preserve"> FORMTEXT </w:instrText>
      </w:r>
      <w:r w:rsidR="00766111">
        <w:rPr>
          <w:rFonts w:ascii="Calibri" w:eastAsia="Calibri" w:hAnsi="Calibri" w:cs="Calibri"/>
          <w:color w:val="000000" w:themeColor="text1"/>
          <w:u w:val="single"/>
        </w:rPr>
      </w:r>
      <w:r w:rsidR="00766111">
        <w:rPr>
          <w:rFonts w:ascii="Calibri" w:eastAsia="Calibri" w:hAnsi="Calibri" w:cs="Calibri"/>
          <w:color w:val="000000" w:themeColor="text1"/>
          <w:u w:val="single"/>
        </w:rPr>
        <w:fldChar w:fldCharType="separate"/>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766111">
        <w:rPr>
          <w:rFonts w:ascii="Calibri" w:eastAsia="Calibri" w:hAnsi="Calibri" w:cs="Calibri"/>
          <w:color w:val="000000" w:themeColor="text1"/>
          <w:u w:val="single"/>
        </w:rPr>
        <w:fldChar w:fldCharType="end"/>
      </w:r>
      <w:r w:rsidR="00766111">
        <w:rPr>
          <w:rFonts w:ascii="Calibri" w:eastAsia="Calibri" w:hAnsi="Calibri" w:cs="Calibri"/>
          <w:color w:val="000000" w:themeColor="text1"/>
          <w:u w:val="single"/>
        </w:rPr>
        <w:tab/>
      </w:r>
      <w:r w:rsidR="006E4E30">
        <w:rPr>
          <w:rFonts w:ascii="Calibri" w:eastAsia="Calibri" w:hAnsi="Calibri" w:cs="Calibri"/>
          <w:color w:val="000000" w:themeColor="text1"/>
          <w:u w:val="single"/>
        </w:rPr>
        <w:tab/>
      </w:r>
    </w:p>
    <w:p w14:paraId="202D3B44" w14:textId="77777777" w:rsidR="00DA388E" w:rsidRDefault="00DA388E" w:rsidP="00A63EB4">
      <w:pPr>
        <w:pStyle w:val="paragraph"/>
        <w:spacing w:before="0" w:beforeAutospacing="0" w:after="120" w:afterAutospacing="0"/>
        <w:textAlignment w:val="baseline"/>
        <w:rPr>
          <w:rStyle w:val="normaltextrun"/>
          <w:rFonts w:ascii="Calibri" w:eastAsiaTheme="minorHAnsi" w:hAnsi="Calibri" w:cstheme="minorBidi"/>
          <w:b/>
          <w:bCs/>
          <w:color w:val="152E5F"/>
        </w:rPr>
      </w:pPr>
    </w:p>
    <w:tbl>
      <w:tblPr>
        <w:tblStyle w:val="TableGrid"/>
        <w:tblpPr w:leftFromText="180" w:rightFromText="180" w:vertAnchor="text" w:tblpX="355" w:tblpY="1"/>
        <w:tblOverlap w:val="never"/>
        <w:tblW w:w="4754" w:type="pct"/>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2425"/>
        <w:gridCol w:w="7834"/>
      </w:tblGrid>
      <w:tr w:rsidR="00D033F8" w:rsidRPr="00AE4C79" w14:paraId="652C0DBD" w14:textId="77777777" w:rsidTr="00F502F8">
        <w:trPr>
          <w:trHeight w:val="701"/>
          <w:tblHeader/>
        </w:trPr>
        <w:tc>
          <w:tcPr>
            <w:tcW w:w="1182" w:type="pct"/>
            <w:tcBorders>
              <w:bottom w:val="single" w:sz="18" w:space="0" w:color="3399E1"/>
              <w:right w:val="single" w:sz="4" w:space="0" w:color="A0AEC0"/>
            </w:tcBorders>
            <w:shd w:val="clear" w:color="auto" w:fill="E2E8F0"/>
            <w:vAlign w:val="center"/>
          </w:tcPr>
          <w:p w14:paraId="495FADA6" w14:textId="77777777" w:rsidR="00D033F8" w:rsidRPr="00A203EA" w:rsidRDefault="00D033F8" w:rsidP="00F502F8">
            <w:pPr>
              <w:tabs>
                <w:tab w:val="left" w:pos="2670"/>
              </w:tabs>
              <w:jc w:val="center"/>
              <w:rPr>
                <w:rFonts w:ascii="Calibri" w:eastAsia="Calibri" w:hAnsi="Calibri" w:cs="Calibri"/>
                <w:b/>
                <w:bCs/>
                <w:color w:val="152E5F"/>
              </w:rPr>
            </w:pPr>
            <w:r>
              <w:rPr>
                <w:rFonts w:eastAsia="Calibri"/>
                <w:b/>
                <w:bCs/>
                <w:color w:val="152E5F"/>
              </w:rPr>
              <w:lastRenderedPageBreak/>
              <w:t>Goal Number</w:t>
            </w:r>
          </w:p>
        </w:tc>
        <w:tc>
          <w:tcPr>
            <w:tcW w:w="3818" w:type="pct"/>
            <w:tcBorders>
              <w:left w:val="single" w:sz="4" w:space="0" w:color="A0AEC0"/>
              <w:bottom w:val="single" w:sz="18" w:space="0" w:color="3399E1"/>
            </w:tcBorders>
            <w:shd w:val="clear" w:color="auto" w:fill="E2E8F0"/>
            <w:vAlign w:val="center"/>
          </w:tcPr>
          <w:p w14:paraId="7695A01A" w14:textId="77777777" w:rsidR="00D033F8" w:rsidRPr="00A203EA" w:rsidRDefault="00D033F8" w:rsidP="00F502F8">
            <w:pPr>
              <w:tabs>
                <w:tab w:val="left" w:pos="2670"/>
              </w:tabs>
              <w:jc w:val="center"/>
              <w:rPr>
                <w:rFonts w:ascii="Calibri" w:eastAsia="Calibri" w:hAnsi="Calibri" w:cs="Calibri"/>
                <w:b/>
                <w:bCs/>
                <w:color w:val="152E5F"/>
              </w:rPr>
            </w:pPr>
            <w:r>
              <w:rPr>
                <w:rFonts w:ascii="Calibri" w:eastAsia="Calibri" w:hAnsi="Calibri" w:cs="Calibri"/>
                <w:b/>
                <w:bCs/>
                <w:color w:val="152E5F"/>
              </w:rPr>
              <w:t>E</w:t>
            </w:r>
            <w:r>
              <w:rPr>
                <w:rFonts w:eastAsia="Calibri"/>
                <w:b/>
                <w:bCs/>
                <w:color w:val="152E5F"/>
              </w:rPr>
              <w:t>valuation Goals</w:t>
            </w:r>
          </w:p>
        </w:tc>
      </w:tr>
      <w:tr w:rsidR="00D033F8" w14:paraId="3E1BC90B" w14:textId="77777777" w:rsidTr="00F502F8">
        <w:trPr>
          <w:trHeight w:val="964"/>
        </w:trPr>
        <w:tc>
          <w:tcPr>
            <w:tcW w:w="1182" w:type="pct"/>
            <w:tcBorders>
              <w:top w:val="single" w:sz="4" w:space="0" w:color="152E5F"/>
              <w:bottom w:val="single" w:sz="4" w:space="0" w:color="152E5F"/>
            </w:tcBorders>
            <w:shd w:val="clear" w:color="auto" w:fill="FFFFFF" w:themeFill="background1"/>
          </w:tcPr>
          <w:p w14:paraId="6617F515" w14:textId="77777777" w:rsidR="00D033F8" w:rsidRPr="00031155" w:rsidRDefault="00D033F8" w:rsidP="00F502F8">
            <w:pPr>
              <w:tabs>
                <w:tab w:val="left" w:pos="2670"/>
              </w:tabs>
              <w:rPr>
                <w:rFonts w:ascii="Calibri" w:eastAsia="Calibri" w:hAnsi="Calibri" w:cs="Calibri"/>
                <w:i/>
                <w:iCs/>
                <w:color w:val="7889A1"/>
              </w:rPr>
            </w:pPr>
            <w:r w:rsidRPr="00031155">
              <w:rPr>
                <w:rStyle w:val="normaltextrun"/>
                <w:rFonts w:eastAsiaTheme="minorEastAsia" w:cstheme="minorHAnsi"/>
                <w:i/>
                <w:iCs/>
                <w:color w:val="7889A1"/>
              </w:rPr>
              <w:t>Examples</w:t>
            </w:r>
          </w:p>
        </w:tc>
        <w:tc>
          <w:tcPr>
            <w:tcW w:w="3818" w:type="pct"/>
            <w:tcBorders>
              <w:top w:val="single" w:sz="4" w:space="0" w:color="152E5F"/>
              <w:bottom w:val="single" w:sz="4" w:space="0" w:color="152E5F"/>
            </w:tcBorders>
          </w:tcPr>
          <w:p w14:paraId="40221646" w14:textId="77777777" w:rsidR="00D033F8" w:rsidRPr="00031155" w:rsidRDefault="00D033F8" w:rsidP="00F502F8">
            <w:pPr>
              <w:pStyle w:val="ListParagraph"/>
              <w:numPr>
                <w:ilvl w:val="0"/>
                <w:numId w:val="23"/>
              </w:numPr>
              <w:spacing w:before="120" w:after="120" w:line="240" w:lineRule="auto"/>
              <w:rPr>
                <w:rStyle w:val="normaltextrun"/>
                <w:rFonts w:eastAsiaTheme="minorEastAsia" w:cstheme="minorHAnsi"/>
                <w:i/>
                <w:iCs/>
                <w:color w:val="7889A1"/>
              </w:rPr>
            </w:pPr>
            <w:r w:rsidRPr="00031155">
              <w:rPr>
                <w:rStyle w:val="normaltextrun"/>
                <w:rFonts w:eastAsiaTheme="minorEastAsia" w:cstheme="minorHAnsi"/>
                <w:i/>
                <w:iCs/>
                <w:color w:val="7889A1"/>
              </w:rPr>
              <w:t>Measure the extent to which WIC-eligible families who are enrolled in Medicaid or SNAP are not enrolled in WIC.</w:t>
            </w:r>
          </w:p>
          <w:p w14:paraId="76BD47A1" w14:textId="77777777" w:rsidR="00D033F8" w:rsidRPr="00031155" w:rsidRDefault="00D033F8" w:rsidP="00F502F8">
            <w:pPr>
              <w:pStyle w:val="ListParagraph"/>
              <w:numPr>
                <w:ilvl w:val="0"/>
                <w:numId w:val="23"/>
              </w:numPr>
              <w:spacing w:before="120" w:after="120" w:line="240" w:lineRule="auto"/>
              <w:rPr>
                <w:rStyle w:val="normaltextrun"/>
                <w:rFonts w:eastAsiaTheme="minorEastAsia" w:cstheme="minorHAnsi"/>
                <w:i/>
                <w:iCs/>
                <w:color w:val="7889A1"/>
              </w:rPr>
            </w:pPr>
            <w:r w:rsidRPr="00031155">
              <w:rPr>
                <w:rStyle w:val="normaltextrun"/>
                <w:rFonts w:eastAsiaTheme="minorEastAsia" w:cstheme="minorHAnsi"/>
                <w:i/>
                <w:iCs/>
                <w:color w:val="7889A1"/>
              </w:rPr>
              <w:t>Learn whether targeted outreach increases enrollment of adjunctively eligible families.</w:t>
            </w:r>
          </w:p>
          <w:p w14:paraId="5671E146" w14:textId="77777777" w:rsidR="00D033F8" w:rsidRPr="00031155" w:rsidRDefault="00D033F8" w:rsidP="00F502F8">
            <w:pPr>
              <w:pStyle w:val="ListParagraph"/>
              <w:numPr>
                <w:ilvl w:val="0"/>
                <w:numId w:val="23"/>
              </w:numPr>
              <w:spacing w:before="120" w:after="120" w:line="240" w:lineRule="auto"/>
              <w:rPr>
                <w:rStyle w:val="normaltextrun"/>
                <w:rFonts w:eastAsiaTheme="minorEastAsia" w:cstheme="minorHAnsi"/>
                <w:i/>
                <w:iCs/>
                <w:color w:val="7889A1"/>
              </w:rPr>
            </w:pPr>
            <w:r w:rsidRPr="00031155">
              <w:rPr>
                <w:rStyle w:val="normaltextrun"/>
                <w:rFonts w:eastAsiaTheme="minorEastAsia" w:cstheme="minorHAnsi"/>
                <w:i/>
                <w:iCs/>
                <w:color w:val="7889A1"/>
              </w:rPr>
              <w:t>Understand the impact of text-based outreach on enrollment of families in WIC in the five largest counties.</w:t>
            </w:r>
          </w:p>
          <w:p w14:paraId="69DC28F2" w14:textId="77777777" w:rsidR="00D033F8" w:rsidRPr="00031155" w:rsidRDefault="00D033F8" w:rsidP="00F502F8">
            <w:pPr>
              <w:pStyle w:val="ListParagraph"/>
              <w:numPr>
                <w:ilvl w:val="0"/>
                <w:numId w:val="23"/>
              </w:numPr>
              <w:spacing w:before="120" w:after="120" w:line="240" w:lineRule="auto"/>
              <w:rPr>
                <w:rFonts w:eastAsiaTheme="minorEastAsia" w:cstheme="minorHAnsi"/>
                <w:i/>
                <w:iCs/>
                <w:color w:val="7889A1"/>
              </w:rPr>
            </w:pPr>
            <w:r w:rsidRPr="00031155">
              <w:rPr>
                <w:rStyle w:val="normaltextrun"/>
                <w:rFonts w:eastAsiaTheme="minorEastAsia" w:cstheme="minorHAnsi"/>
                <w:i/>
                <w:iCs/>
                <w:color w:val="7889A1"/>
              </w:rPr>
              <w:t>Evaluate whether targeted outreach to pregnant individuals newly enrolled in Medicaid results in earlier WIC enrollment.</w:t>
            </w:r>
          </w:p>
        </w:tc>
      </w:tr>
      <w:tr w:rsidR="00D033F8" w14:paraId="61B0CFDF" w14:textId="77777777" w:rsidTr="00F502F8">
        <w:trPr>
          <w:trHeight w:val="1188"/>
        </w:trPr>
        <w:tc>
          <w:tcPr>
            <w:tcW w:w="1182" w:type="pct"/>
            <w:tcBorders>
              <w:top w:val="single" w:sz="4" w:space="0" w:color="152E5F"/>
              <w:bottom w:val="single" w:sz="4" w:space="0" w:color="152E5F"/>
            </w:tcBorders>
            <w:shd w:val="clear" w:color="auto" w:fill="FFFFFF" w:themeFill="background1"/>
            <w:vAlign w:val="center"/>
          </w:tcPr>
          <w:p w14:paraId="4AFC91DF" w14:textId="77777777" w:rsidR="00D033F8" w:rsidRPr="00FC533F" w:rsidRDefault="00D033F8" w:rsidP="00F502F8">
            <w:pPr>
              <w:tabs>
                <w:tab w:val="left" w:pos="2670"/>
              </w:tabs>
              <w:rPr>
                <w:rFonts w:ascii="Calibri" w:eastAsia="Calibri" w:hAnsi="Calibri" w:cs="Calibri"/>
                <w:color w:val="000000" w:themeColor="text1"/>
              </w:rPr>
            </w:pPr>
            <w:r>
              <w:rPr>
                <w:rStyle w:val="normaltextrun"/>
                <w:rFonts w:eastAsiaTheme="minorEastAsia" w:cstheme="minorHAnsi"/>
                <w:b/>
                <w:bCs/>
                <w:color w:val="000000" w:themeColor="text1"/>
              </w:rPr>
              <w:t>Goal 1</w:t>
            </w:r>
          </w:p>
        </w:tc>
        <w:tc>
          <w:tcPr>
            <w:tcW w:w="3818" w:type="pct"/>
            <w:tcBorders>
              <w:top w:val="single" w:sz="4" w:space="0" w:color="152E5F"/>
              <w:bottom w:val="single" w:sz="4" w:space="0" w:color="152E5F"/>
            </w:tcBorders>
            <w:vAlign w:val="center"/>
          </w:tcPr>
          <w:p w14:paraId="567500E9" w14:textId="77777777" w:rsidR="00D033F8" w:rsidRDefault="00D033F8" w:rsidP="00F502F8">
            <w:pPr>
              <w:tabs>
                <w:tab w:val="left" w:pos="2670"/>
              </w:tabs>
              <w:rPr>
                <w:rFonts w:ascii="Calibri" w:eastAsia="Calibri" w:hAnsi="Calibri" w:cs="Calibri"/>
                <w:color w:val="000000" w:themeColor="text1"/>
              </w:rPr>
            </w:pPr>
          </w:p>
        </w:tc>
      </w:tr>
      <w:tr w:rsidR="00D033F8" w14:paraId="0FA590D9" w14:textId="77777777" w:rsidTr="00F502F8">
        <w:trPr>
          <w:trHeight w:val="1161"/>
        </w:trPr>
        <w:tc>
          <w:tcPr>
            <w:tcW w:w="1182" w:type="pct"/>
            <w:tcBorders>
              <w:top w:val="single" w:sz="4" w:space="0" w:color="152E5F"/>
              <w:bottom w:val="single" w:sz="4" w:space="0" w:color="152E5F"/>
            </w:tcBorders>
            <w:shd w:val="clear" w:color="auto" w:fill="FFFFFF" w:themeFill="background1"/>
            <w:vAlign w:val="center"/>
          </w:tcPr>
          <w:p w14:paraId="5723870F" w14:textId="77777777" w:rsidR="00D033F8" w:rsidRDefault="00D033F8" w:rsidP="00F502F8">
            <w:pPr>
              <w:rPr>
                <w:rFonts w:ascii="Calibri" w:eastAsia="Calibri" w:hAnsi="Calibri" w:cs="Calibri"/>
                <w:color w:val="000000" w:themeColor="text1"/>
              </w:rPr>
            </w:pPr>
            <w:r>
              <w:rPr>
                <w:rStyle w:val="normaltextrun"/>
                <w:rFonts w:eastAsiaTheme="minorEastAsia" w:cstheme="minorHAnsi"/>
                <w:b/>
                <w:bCs/>
                <w:color w:val="000000" w:themeColor="text1"/>
              </w:rPr>
              <w:t>Goal 2</w:t>
            </w:r>
          </w:p>
        </w:tc>
        <w:tc>
          <w:tcPr>
            <w:tcW w:w="3818" w:type="pct"/>
            <w:tcBorders>
              <w:top w:val="single" w:sz="4" w:space="0" w:color="152E5F"/>
              <w:bottom w:val="single" w:sz="4" w:space="0" w:color="152E5F"/>
            </w:tcBorders>
            <w:vAlign w:val="center"/>
          </w:tcPr>
          <w:p w14:paraId="09013D9E" w14:textId="77777777" w:rsidR="00D033F8" w:rsidRDefault="00D033F8" w:rsidP="00F502F8">
            <w:pPr>
              <w:tabs>
                <w:tab w:val="left" w:pos="2670"/>
              </w:tabs>
              <w:rPr>
                <w:rFonts w:ascii="Calibri" w:eastAsia="Calibri" w:hAnsi="Calibri" w:cs="Calibri"/>
                <w:color w:val="000000" w:themeColor="text1"/>
              </w:rPr>
            </w:pPr>
          </w:p>
        </w:tc>
      </w:tr>
      <w:tr w:rsidR="00D033F8" w14:paraId="4E790FD5" w14:textId="77777777" w:rsidTr="00F502F8">
        <w:trPr>
          <w:trHeight w:val="1071"/>
        </w:trPr>
        <w:tc>
          <w:tcPr>
            <w:tcW w:w="1182" w:type="pct"/>
            <w:tcBorders>
              <w:top w:val="single" w:sz="4" w:space="0" w:color="152E5F"/>
              <w:bottom w:val="single" w:sz="4" w:space="0" w:color="152E5F"/>
            </w:tcBorders>
            <w:shd w:val="clear" w:color="auto" w:fill="FFFFFF" w:themeFill="background1"/>
            <w:vAlign w:val="center"/>
          </w:tcPr>
          <w:p w14:paraId="5DB27C05" w14:textId="77777777" w:rsidR="00D033F8" w:rsidRDefault="00D033F8" w:rsidP="00F502F8">
            <w:pPr>
              <w:rPr>
                <w:rFonts w:ascii="Calibri" w:eastAsia="Calibri" w:hAnsi="Calibri" w:cs="Calibri"/>
                <w:color w:val="000000" w:themeColor="text1"/>
              </w:rPr>
            </w:pPr>
            <w:r w:rsidRPr="00DA28CB">
              <w:rPr>
                <w:rStyle w:val="normaltextrun"/>
                <w:rFonts w:eastAsiaTheme="minorEastAsia" w:cstheme="minorHAnsi"/>
                <w:b/>
                <w:bCs/>
                <w:color w:val="000000" w:themeColor="text1"/>
              </w:rPr>
              <w:t>Goal 3</w:t>
            </w:r>
          </w:p>
        </w:tc>
        <w:tc>
          <w:tcPr>
            <w:tcW w:w="3818" w:type="pct"/>
            <w:tcBorders>
              <w:top w:val="single" w:sz="4" w:space="0" w:color="152E5F"/>
              <w:bottom w:val="single" w:sz="4" w:space="0" w:color="152E5F"/>
            </w:tcBorders>
            <w:vAlign w:val="center"/>
          </w:tcPr>
          <w:p w14:paraId="234CA595" w14:textId="77777777" w:rsidR="00D033F8" w:rsidRDefault="00D033F8" w:rsidP="00F502F8">
            <w:pPr>
              <w:tabs>
                <w:tab w:val="left" w:pos="2670"/>
              </w:tabs>
              <w:rPr>
                <w:rFonts w:ascii="Calibri" w:eastAsia="Calibri" w:hAnsi="Calibri" w:cs="Calibri"/>
                <w:color w:val="000000" w:themeColor="text1"/>
              </w:rPr>
            </w:pPr>
          </w:p>
        </w:tc>
      </w:tr>
      <w:tr w:rsidR="00D033F8" w14:paraId="0AED4D7D" w14:textId="77777777" w:rsidTr="00F502F8">
        <w:trPr>
          <w:trHeight w:val="540"/>
        </w:trPr>
        <w:tc>
          <w:tcPr>
            <w:tcW w:w="1182" w:type="pct"/>
            <w:tcBorders>
              <w:top w:val="single" w:sz="4" w:space="0" w:color="152E5F"/>
            </w:tcBorders>
            <w:shd w:val="clear" w:color="auto" w:fill="FFFFFF" w:themeFill="background1"/>
          </w:tcPr>
          <w:p w14:paraId="15613BE4" w14:textId="77777777" w:rsidR="00D033F8" w:rsidRPr="00FC533F" w:rsidRDefault="00D033F8" w:rsidP="00F502F8">
            <w:pPr>
              <w:tabs>
                <w:tab w:val="left" w:pos="2670"/>
              </w:tabs>
              <w:spacing w:before="120" w:after="120"/>
              <w:rPr>
                <w:rFonts w:ascii="Calibri" w:eastAsia="Calibri" w:hAnsi="Calibri" w:cs="Calibri"/>
                <w:color w:val="000000" w:themeColor="text1"/>
              </w:rPr>
            </w:pPr>
            <w:r w:rsidRPr="00A43990">
              <w:rPr>
                <w:rStyle w:val="normaltextrun"/>
                <w:rFonts w:eastAsiaTheme="minorEastAsia" w:cstheme="minorHAnsi"/>
                <w:i/>
                <w:iCs/>
                <w:color w:val="7889A1"/>
                <w:sz w:val="22"/>
                <w:szCs w:val="22"/>
              </w:rPr>
              <w:t>Add more rows as needed…</w:t>
            </w:r>
          </w:p>
        </w:tc>
        <w:tc>
          <w:tcPr>
            <w:tcW w:w="3818" w:type="pct"/>
            <w:tcBorders>
              <w:top w:val="single" w:sz="4" w:space="0" w:color="152E5F"/>
            </w:tcBorders>
          </w:tcPr>
          <w:p w14:paraId="4E4367AE" w14:textId="77777777" w:rsidR="00D033F8" w:rsidRDefault="00D033F8" w:rsidP="00F502F8">
            <w:pPr>
              <w:tabs>
                <w:tab w:val="left" w:pos="2670"/>
              </w:tabs>
              <w:rPr>
                <w:rFonts w:ascii="Calibri" w:eastAsia="Calibri" w:hAnsi="Calibri" w:cs="Calibri"/>
                <w:color w:val="000000" w:themeColor="text1"/>
              </w:rPr>
            </w:pPr>
          </w:p>
        </w:tc>
      </w:tr>
    </w:tbl>
    <w:p w14:paraId="5840CF5B" w14:textId="77777777" w:rsidR="00D033F8" w:rsidRDefault="00D033F8" w:rsidP="00A63EB4">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7EF86387" w14:textId="77777777" w:rsidR="00B12072" w:rsidRDefault="00B12072" w:rsidP="00A63EB4">
      <w:pPr>
        <w:pStyle w:val="paragraph"/>
        <w:spacing w:before="0" w:beforeAutospacing="0" w:after="120" w:afterAutospacing="0"/>
        <w:textAlignment w:val="baseline"/>
        <w:rPr>
          <w:rStyle w:val="normaltextrun"/>
          <w:rFonts w:ascii="Calibri" w:eastAsiaTheme="minorHAnsi" w:hAnsi="Calibri" w:cstheme="minorBidi"/>
          <w:b/>
          <w:bCs/>
          <w:color w:val="152E5F"/>
        </w:rPr>
        <w:sectPr w:rsidR="00B12072" w:rsidSect="00B855F3">
          <w:type w:val="continuous"/>
          <w:pgSz w:w="12240" w:h="15840"/>
          <w:pgMar w:top="720" w:right="720" w:bottom="720" w:left="720" w:header="720" w:footer="720" w:gutter="0"/>
          <w:cols w:space="720"/>
          <w:formProt w:val="0"/>
          <w:titlePg/>
          <w:docGrid w:linePitch="360"/>
        </w:sectPr>
      </w:pPr>
    </w:p>
    <w:p w14:paraId="74B5D6A5" w14:textId="77777777" w:rsidR="00B12072" w:rsidRPr="00B12072" w:rsidRDefault="00B12072" w:rsidP="00A63EB4">
      <w:pPr>
        <w:pStyle w:val="paragraph"/>
        <w:spacing w:before="0" w:beforeAutospacing="0" w:after="120" w:afterAutospacing="0"/>
        <w:textAlignment w:val="baseline"/>
        <w:rPr>
          <w:rStyle w:val="normaltextrun"/>
          <w:rFonts w:ascii="Calibri" w:eastAsiaTheme="minorHAnsi" w:hAnsi="Calibri" w:cstheme="minorBidi"/>
          <w:b/>
          <w:bCs/>
          <w:color w:val="152E5F"/>
          <w:sz w:val="4"/>
          <w:szCs w:val="4"/>
        </w:rPr>
      </w:pPr>
    </w:p>
    <w:p w14:paraId="2B2545E7" w14:textId="5CA24513" w:rsidR="00A63EB4" w:rsidRPr="00142376" w:rsidRDefault="00A63EB4" w:rsidP="00A63EB4">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716630" behindDoc="0" locked="0" layoutInCell="1" allowOverlap="1" wp14:anchorId="3EB369EE" wp14:editId="32CE8ADB">
                <wp:simplePos x="0" y="0"/>
                <wp:positionH relativeFrom="column">
                  <wp:posOffset>16136</wp:posOffset>
                </wp:positionH>
                <wp:positionV relativeFrom="paragraph">
                  <wp:posOffset>245185</wp:posOffset>
                </wp:positionV>
                <wp:extent cx="2893808" cy="0"/>
                <wp:effectExtent l="0" t="12700" r="14605" b="12700"/>
                <wp:wrapNone/>
                <wp:docPr id="6" name="Straight Connector 6"/>
                <wp:cNvGraphicFramePr/>
                <a:graphic xmlns:a="http://schemas.openxmlformats.org/drawingml/2006/main">
                  <a:graphicData uri="http://schemas.microsoft.com/office/word/2010/wordprocessingShape">
                    <wps:wsp>
                      <wps:cNvCnPr/>
                      <wps:spPr>
                        <a:xfrm>
                          <a:off x="0" y="0"/>
                          <a:ext cx="2893808"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34A8CF05" id="Straight Connector 6" o:spid="_x0000_s1026" style="position:absolute;z-index:2517166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9.3pt" to="229.1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" strokecolor="#0076bf" strokeweight="2pt">
                <v:stroke joinstyle="miter"/>
              </v:line>
            </w:pict>
          </mc:Fallback>
        </mc:AlternateContent>
      </w:r>
      <w:r w:rsidR="00F41CFE">
        <w:rPr>
          <w:rStyle w:val="normaltextrun"/>
          <w:rFonts w:ascii="Calibri" w:eastAsiaTheme="minorHAnsi" w:hAnsi="Calibri" w:cstheme="minorBidi"/>
          <w:b/>
          <w:bCs/>
          <w:color w:val="152E5F"/>
        </w:rPr>
        <w:t>2</w:t>
      </w:r>
      <w:r w:rsidRPr="00142376">
        <w:rPr>
          <w:rStyle w:val="normaltextrun"/>
          <w:rFonts w:ascii="Calibri" w:eastAsiaTheme="minorHAnsi" w:hAnsi="Calibri" w:cstheme="minorBidi"/>
          <w:b/>
          <w:bCs/>
          <w:color w:val="152E5F"/>
        </w:rPr>
        <w:t xml:space="preserve">. </w:t>
      </w:r>
      <w:r w:rsidR="008D4BE5" w:rsidRPr="008D4BE5">
        <w:rPr>
          <w:rStyle w:val="normaltextrun"/>
          <w:rFonts w:ascii="Calibri" w:eastAsiaTheme="minorHAnsi" w:hAnsi="Calibri" w:cstheme="minorBidi"/>
          <w:b/>
          <w:bCs/>
          <w:color w:val="152E5F"/>
        </w:rPr>
        <w:t>Intended Use of Information/Dissemination</w:t>
      </w:r>
    </w:p>
    <w:p w14:paraId="4FF76A30" w14:textId="77777777" w:rsidR="00A63EB4" w:rsidRPr="001038A3" w:rsidRDefault="00A63EB4" w:rsidP="00A63EB4">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71AB63CD" w14:textId="262901AC" w:rsidR="00A63EB4" w:rsidRDefault="005F24CB" w:rsidP="005F24CB">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5F24CB">
        <w:rPr>
          <w:rFonts w:asciiTheme="minorHAnsi" w:eastAsiaTheme="minorHAnsi" w:hAnsiTheme="minorHAnsi" w:cstheme="minorBidi"/>
          <w:color w:val="595959" w:themeColor="text1" w:themeTint="A6"/>
          <w:sz w:val="22"/>
          <w:szCs w:val="22"/>
        </w:rPr>
        <w:t>It is helpful to identify what your organization will do with the information that you gather through this process. Knowing the intended audience can influence what information you collect and how you analyze and report it. Check off the appropriate choice(s) below or add more of your own.</w:t>
      </w:r>
    </w:p>
    <w:p w14:paraId="5FCCD739" w14:textId="050C3AEC" w:rsidR="00A47915" w:rsidRDefault="00A47915" w:rsidP="00B642C1">
      <w:pPr>
        <w:ind w:firstLine="360"/>
        <w:rPr>
          <w:rStyle w:val="normaltextrun"/>
          <w:rFonts w:eastAsiaTheme="minorEastAsia" w:cstheme="minorHAnsi"/>
          <w:b/>
          <w:iCs/>
          <w:color w:val="152E5F"/>
        </w:rPr>
      </w:pPr>
      <w:r w:rsidRPr="006A487C">
        <w:rPr>
          <w:rStyle w:val="normaltextrun"/>
          <w:rFonts w:eastAsiaTheme="minorEastAsia" w:cstheme="minorHAnsi"/>
          <w:b/>
          <w:iCs/>
          <w:color w:val="152E5F"/>
        </w:rPr>
        <w:t>We will use findings to:</w:t>
      </w:r>
    </w:p>
    <w:p w14:paraId="3A486EB6" w14:textId="77777777" w:rsidR="006A487C" w:rsidRPr="006A487C" w:rsidRDefault="006A487C" w:rsidP="006A487C">
      <w:pPr>
        <w:rPr>
          <w:rStyle w:val="normaltextrun"/>
          <w:rFonts w:eastAsiaTheme="minorEastAsia" w:cstheme="minorHAnsi"/>
          <w:b/>
          <w:iCs/>
          <w:color w:val="152E5F"/>
        </w:rPr>
      </w:pPr>
    </w:p>
    <w:p w14:paraId="0094AFA7" w14:textId="47D6140F" w:rsidR="00A47915" w:rsidRPr="007C484B" w:rsidRDefault="007C484B" w:rsidP="00F07D25">
      <w:pPr>
        <w:spacing w:line="360" w:lineRule="auto"/>
        <w:ind w:left="720"/>
        <w:rPr>
          <w:rFonts w:eastAsiaTheme="minorEastAsia" w:cstheme="minorHAnsi"/>
          <w:i/>
          <w:iCs/>
        </w:rPr>
      </w:pPr>
      <w:r w:rsidRPr="007C484B">
        <w:rPr>
          <w:rFonts w:eastAsiaTheme="minorEastAsia" w:cstheme="minorHAnsi"/>
        </w:rPr>
        <w:fldChar w:fldCharType="begin">
          <w:ffData>
            <w:name w:val="Check1"/>
            <w:enabled/>
            <w:calcOnExit w:val="0"/>
            <w:checkBox>
              <w:sizeAuto/>
              <w:default w:val="0"/>
            </w:checkBox>
          </w:ffData>
        </w:fldChar>
      </w:r>
      <w:bookmarkStart w:id="1" w:name="Check1"/>
      <w:r w:rsidRPr="007C484B">
        <w:rPr>
          <w:rFonts w:eastAsiaTheme="minorEastAsia" w:cstheme="minorHAnsi"/>
        </w:rPr>
        <w:instrText xml:space="preserve"> FORMCHECKBOX </w:instrText>
      </w:r>
      <w:r w:rsidR="001E642A" w:rsidRPr="007C484B">
        <w:rPr>
          <w:rFonts w:eastAsiaTheme="minorEastAsia" w:cstheme="minorHAnsi"/>
        </w:rPr>
      </w:r>
      <w:r w:rsidR="001E642A">
        <w:rPr>
          <w:rFonts w:eastAsiaTheme="minorEastAsia" w:cstheme="minorHAnsi"/>
        </w:rPr>
        <w:fldChar w:fldCharType="separate"/>
      </w:r>
      <w:r w:rsidRPr="007C484B">
        <w:rPr>
          <w:rFonts w:eastAsiaTheme="minorEastAsia" w:cstheme="minorHAnsi"/>
        </w:rPr>
        <w:fldChar w:fldCharType="end"/>
      </w:r>
      <w:bookmarkEnd w:id="1"/>
      <w:r w:rsidRPr="007C484B">
        <w:rPr>
          <w:rFonts w:eastAsiaTheme="minorEastAsia" w:cstheme="minorHAnsi"/>
        </w:rPr>
        <w:t xml:space="preserve"> </w:t>
      </w:r>
      <w:r w:rsidR="00A47915" w:rsidRPr="007C484B">
        <w:rPr>
          <w:rFonts w:eastAsiaTheme="minorEastAsia" w:cstheme="minorHAnsi"/>
        </w:rPr>
        <w:t xml:space="preserve">Inform project decisions or drive project improvement processes </w:t>
      </w:r>
    </w:p>
    <w:p w14:paraId="6323377D" w14:textId="0DEA08A2" w:rsidR="00A47915" w:rsidRPr="007C484B" w:rsidRDefault="007C484B" w:rsidP="00F07D25">
      <w:pPr>
        <w:spacing w:line="360" w:lineRule="auto"/>
        <w:ind w:left="720"/>
        <w:rPr>
          <w:rFonts w:eastAsiaTheme="minorEastAsia" w:cstheme="minorHAnsi"/>
          <w:i/>
          <w:iCs/>
        </w:rPr>
      </w:pPr>
      <w:r w:rsidRPr="007C484B">
        <w:rPr>
          <w:rFonts w:eastAsiaTheme="minorEastAsia" w:cstheme="minorHAnsi"/>
        </w:rPr>
        <w:fldChar w:fldCharType="begin">
          <w:ffData>
            <w:name w:val="Check2"/>
            <w:enabled/>
            <w:calcOnExit w:val="0"/>
            <w:checkBox>
              <w:sizeAuto/>
              <w:default w:val="0"/>
            </w:checkBox>
          </w:ffData>
        </w:fldChar>
      </w:r>
      <w:bookmarkStart w:id="2" w:name="Check2"/>
      <w:r w:rsidRPr="007C484B">
        <w:rPr>
          <w:rFonts w:eastAsiaTheme="minorEastAsia" w:cstheme="minorHAnsi"/>
        </w:rPr>
        <w:instrText xml:space="preserve"> FORMCHECKBOX </w:instrText>
      </w:r>
      <w:r w:rsidR="001E642A" w:rsidRPr="007C484B">
        <w:rPr>
          <w:rFonts w:eastAsiaTheme="minorEastAsia" w:cstheme="minorHAnsi"/>
        </w:rPr>
      </w:r>
      <w:r w:rsidR="001E642A">
        <w:rPr>
          <w:rFonts w:eastAsiaTheme="minorEastAsia" w:cstheme="minorHAnsi"/>
        </w:rPr>
        <w:fldChar w:fldCharType="separate"/>
      </w:r>
      <w:r w:rsidRPr="007C484B">
        <w:rPr>
          <w:rFonts w:eastAsiaTheme="minorEastAsia" w:cstheme="minorHAnsi"/>
        </w:rPr>
        <w:fldChar w:fldCharType="end"/>
      </w:r>
      <w:bookmarkEnd w:id="2"/>
      <w:r w:rsidRPr="007C484B">
        <w:rPr>
          <w:rFonts w:eastAsiaTheme="minorEastAsia" w:cstheme="minorHAnsi"/>
        </w:rPr>
        <w:t xml:space="preserve"> </w:t>
      </w:r>
      <w:r w:rsidR="00A47915" w:rsidRPr="007C484B">
        <w:rPr>
          <w:rFonts w:eastAsiaTheme="minorEastAsia" w:cstheme="minorHAnsi"/>
        </w:rPr>
        <w:t>Understand project impacts</w:t>
      </w:r>
    </w:p>
    <w:p w14:paraId="59149B7D" w14:textId="249F5BE9" w:rsidR="00A47915" w:rsidRPr="007C484B" w:rsidRDefault="007C484B" w:rsidP="00F07D25">
      <w:pPr>
        <w:spacing w:line="360" w:lineRule="auto"/>
        <w:ind w:left="720"/>
        <w:rPr>
          <w:rFonts w:eastAsiaTheme="minorEastAsia" w:cstheme="minorHAnsi"/>
          <w:i/>
          <w:iCs/>
        </w:rPr>
      </w:pPr>
      <w:r w:rsidRPr="007C484B">
        <w:rPr>
          <w:rFonts w:eastAsiaTheme="minorEastAsia" w:cstheme="minorHAnsi"/>
        </w:rPr>
        <w:fldChar w:fldCharType="begin">
          <w:ffData>
            <w:name w:val="Check3"/>
            <w:enabled/>
            <w:calcOnExit w:val="0"/>
            <w:checkBox>
              <w:sizeAuto/>
              <w:default w:val="0"/>
            </w:checkBox>
          </w:ffData>
        </w:fldChar>
      </w:r>
      <w:bookmarkStart w:id="3" w:name="Check3"/>
      <w:r w:rsidRPr="007C484B">
        <w:rPr>
          <w:rFonts w:eastAsiaTheme="minorEastAsia" w:cstheme="minorHAnsi"/>
        </w:rPr>
        <w:instrText xml:space="preserve"> FORMCHECKBOX </w:instrText>
      </w:r>
      <w:r w:rsidR="001E642A" w:rsidRPr="007C484B">
        <w:rPr>
          <w:rFonts w:eastAsiaTheme="minorEastAsia" w:cstheme="minorHAnsi"/>
        </w:rPr>
      </w:r>
      <w:r w:rsidR="001E642A">
        <w:rPr>
          <w:rFonts w:eastAsiaTheme="minorEastAsia" w:cstheme="minorHAnsi"/>
        </w:rPr>
        <w:fldChar w:fldCharType="separate"/>
      </w:r>
      <w:r w:rsidRPr="007C484B">
        <w:rPr>
          <w:rFonts w:eastAsiaTheme="minorEastAsia" w:cstheme="minorHAnsi"/>
        </w:rPr>
        <w:fldChar w:fldCharType="end"/>
      </w:r>
      <w:bookmarkEnd w:id="3"/>
      <w:r w:rsidRPr="007C484B">
        <w:rPr>
          <w:rFonts w:eastAsiaTheme="minorEastAsia" w:cstheme="minorHAnsi"/>
        </w:rPr>
        <w:t xml:space="preserve"> </w:t>
      </w:r>
      <w:r w:rsidR="00A47915" w:rsidRPr="007C484B">
        <w:rPr>
          <w:rFonts w:eastAsiaTheme="minorEastAsia" w:cstheme="minorHAnsi"/>
        </w:rPr>
        <w:t>Report to funders</w:t>
      </w:r>
    </w:p>
    <w:p w14:paraId="09AADCA0" w14:textId="5A390342" w:rsidR="00F07D25" w:rsidRDefault="007C484B" w:rsidP="00F07D25">
      <w:pPr>
        <w:spacing w:line="360" w:lineRule="auto"/>
        <w:ind w:left="720"/>
        <w:rPr>
          <w:rFonts w:eastAsiaTheme="minorEastAsia" w:cstheme="minorHAnsi"/>
          <w:i/>
          <w:iCs/>
        </w:rPr>
      </w:pPr>
      <w:r w:rsidRPr="007C484B">
        <w:rPr>
          <w:rFonts w:eastAsiaTheme="minorEastAsia" w:cstheme="minorHAnsi"/>
        </w:rPr>
        <w:fldChar w:fldCharType="begin">
          <w:ffData>
            <w:name w:val="Check4"/>
            <w:enabled/>
            <w:calcOnExit w:val="0"/>
            <w:checkBox>
              <w:sizeAuto/>
              <w:default w:val="0"/>
            </w:checkBox>
          </w:ffData>
        </w:fldChar>
      </w:r>
      <w:bookmarkStart w:id="4" w:name="Check4"/>
      <w:r w:rsidRPr="007C484B">
        <w:rPr>
          <w:rFonts w:eastAsiaTheme="minorEastAsia" w:cstheme="minorHAnsi"/>
        </w:rPr>
        <w:instrText xml:space="preserve"> FORMCHECKBOX </w:instrText>
      </w:r>
      <w:r w:rsidR="001E642A" w:rsidRPr="007C484B">
        <w:rPr>
          <w:rFonts w:eastAsiaTheme="minorEastAsia" w:cstheme="minorHAnsi"/>
        </w:rPr>
      </w:r>
      <w:r w:rsidR="001E642A">
        <w:rPr>
          <w:rFonts w:eastAsiaTheme="minorEastAsia" w:cstheme="minorHAnsi"/>
        </w:rPr>
        <w:fldChar w:fldCharType="separate"/>
      </w:r>
      <w:r w:rsidRPr="007C484B">
        <w:rPr>
          <w:rFonts w:eastAsiaTheme="minorEastAsia" w:cstheme="minorHAnsi"/>
        </w:rPr>
        <w:fldChar w:fldCharType="end"/>
      </w:r>
      <w:bookmarkEnd w:id="4"/>
      <w:r w:rsidRPr="007C484B">
        <w:rPr>
          <w:rFonts w:eastAsiaTheme="minorEastAsia" w:cstheme="minorHAnsi"/>
        </w:rPr>
        <w:t xml:space="preserve"> </w:t>
      </w:r>
      <w:r w:rsidR="00A47915" w:rsidRPr="007C484B">
        <w:rPr>
          <w:rFonts w:eastAsiaTheme="minorEastAsia" w:cstheme="minorHAnsi"/>
        </w:rPr>
        <w:t>Share publicly through blog posts, papers, or presentations</w:t>
      </w:r>
    </w:p>
    <w:p w14:paraId="2FCB91E4" w14:textId="001D8915" w:rsidR="006C217D" w:rsidRDefault="007C484B" w:rsidP="006F335E">
      <w:pPr>
        <w:spacing w:line="360" w:lineRule="auto"/>
        <w:ind w:left="720"/>
        <w:rPr>
          <w:rStyle w:val="normaltextrun"/>
          <w:rFonts w:eastAsiaTheme="minorEastAsia" w:cstheme="minorHAnsi"/>
          <w:i/>
          <w:iCs/>
        </w:rPr>
        <w:sectPr w:rsidR="006C217D" w:rsidSect="00B855F3">
          <w:type w:val="continuous"/>
          <w:pgSz w:w="12240" w:h="15840"/>
          <w:pgMar w:top="720" w:right="720" w:bottom="720" w:left="720" w:header="720" w:footer="720" w:gutter="0"/>
          <w:cols w:space="720"/>
          <w:titlePg/>
          <w:docGrid w:linePitch="360"/>
        </w:sectPr>
      </w:pPr>
      <w:r>
        <w:rPr>
          <w:rFonts w:eastAsiaTheme="minorEastAsia" w:cstheme="minorHAnsi"/>
        </w:rPr>
        <w:fldChar w:fldCharType="begin">
          <w:ffData>
            <w:name w:val="Check5"/>
            <w:enabled/>
            <w:calcOnExit w:val="0"/>
            <w:checkBox>
              <w:sizeAuto/>
              <w:default w:val="0"/>
            </w:checkBox>
          </w:ffData>
        </w:fldChar>
      </w:r>
      <w:bookmarkStart w:id="5" w:name="Check5"/>
      <w:r>
        <w:rPr>
          <w:rFonts w:eastAsiaTheme="minorEastAsia" w:cstheme="minorHAnsi"/>
        </w:rPr>
        <w:instrText xml:space="preserve"> FORMCHECKBOX </w:instrText>
      </w:r>
      <w:r w:rsidR="001E642A">
        <w:rPr>
          <w:rFonts w:eastAsiaTheme="minorEastAsia" w:cstheme="minorHAnsi"/>
        </w:rPr>
      </w:r>
      <w:r w:rsidR="001E642A">
        <w:rPr>
          <w:rFonts w:eastAsiaTheme="minorEastAsia" w:cstheme="minorHAnsi"/>
        </w:rPr>
        <w:fldChar w:fldCharType="separate"/>
      </w:r>
      <w:r>
        <w:rPr>
          <w:rFonts w:eastAsiaTheme="minorEastAsia" w:cstheme="minorHAnsi"/>
        </w:rPr>
        <w:fldChar w:fldCharType="end"/>
      </w:r>
      <w:bookmarkEnd w:id="5"/>
      <w:r>
        <w:rPr>
          <w:rFonts w:eastAsiaTheme="minorEastAsia" w:cstheme="minorHAnsi"/>
        </w:rPr>
        <w:t xml:space="preserve"> </w:t>
      </w:r>
      <w:r w:rsidR="00A47915" w:rsidRPr="001A25AA">
        <w:rPr>
          <w:rFonts w:eastAsiaTheme="minorEastAsia" w:cstheme="minorHAnsi"/>
        </w:rPr>
        <w:t>Other</w:t>
      </w:r>
      <w:r w:rsidR="00A47915">
        <w:rPr>
          <w:rFonts w:ascii="Calibri" w:eastAsia="Calibri" w:hAnsi="Calibri" w:cs="Calibri"/>
          <w:color w:val="000000" w:themeColor="text1"/>
          <w:u w:val="single"/>
        </w:rPr>
        <w:t xml:space="preserve"> </w:t>
      </w:r>
      <w:r w:rsidR="00A63EB4">
        <w:rPr>
          <w:rFonts w:ascii="Calibri" w:eastAsia="Calibri" w:hAnsi="Calibri" w:cs="Calibri"/>
          <w:color w:val="000000" w:themeColor="text1"/>
          <w:u w:val="single"/>
        </w:rPr>
        <w:fldChar w:fldCharType="begin">
          <w:ffData>
            <w:name w:val="Text160"/>
            <w:enabled/>
            <w:calcOnExit w:val="0"/>
            <w:textInput/>
          </w:ffData>
        </w:fldChar>
      </w:r>
      <w:r w:rsidR="00A63EB4">
        <w:rPr>
          <w:rFonts w:ascii="Calibri" w:eastAsia="Calibri" w:hAnsi="Calibri" w:cs="Calibri"/>
          <w:color w:val="000000" w:themeColor="text1"/>
          <w:u w:val="single"/>
        </w:rPr>
        <w:instrText xml:space="preserve"> FORMTEXT </w:instrText>
      </w:r>
      <w:r w:rsidR="00A63EB4">
        <w:rPr>
          <w:rFonts w:ascii="Calibri" w:eastAsia="Calibri" w:hAnsi="Calibri" w:cs="Calibri"/>
          <w:color w:val="000000" w:themeColor="text1"/>
          <w:u w:val="single"/>
        </w:rPr>
      </w:r>
      <w:r w:rsidR="00A63EB4">
        <w:rPr>
          <w:rFonts w:ascii="Calibri" w:eastAsia="Calibri" w:hAnsi="Calibri" w:cs="Calibri"/>
          <w:color w:val="000000" w:themeColor="text1"/>
          <w:u w:val="single"/>
        </w:rPr>
        <w:fldChar w:fldCharType="separate"/>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A63EB4">
        <w:rPr>
          <w:rFonts w:ascii="Calibri" w:eastAsia="Calibri" w:hAnsi="Calibri" w:cs="Calibri"/>
          <w:color w:val="000000" w:themeColor="text1"/>
          <w:u w:val="single"/>
        </w:rPr>
        <w:fldChar w:fldCharType="end"/>
      </w:r>
      <w:r w:rsidR="00A63EB4">
        <w:rPr>
          <w:rFonts w:ascii="Calibri" w:eastAsia="Calibri" w:hAnsi="Calibri" w:cs="Calibri"/>
          <w:color w:val="000000" w:themeColor="text1"/>
          <w:u w:val="single"/>
        </w:rPr>
        <w:tab/>
      </w:r>
      <w:r w:rsidR="00A63EB4">
        <w:rPr>
          <w:rFonts w:ascii="Calibri" w:eastAsia="Calibri" w:hAnsi="Calibri" w:cs="Calibri"/>
          <w:color w:val="000000" w:themeColor="text1"/>
          <w:u w:val="single"/>
        </w:rPr>
        <w:tab/>
      </w:r>
      <w:r w:rsidR="00A63EB4">
        <w:rPr>
          <w:rFonts w:ascii="Calibri" w:eastAsia="Calibri" w:hAnsi="Calibri" w:cs="Calibri"/>
          <w:color w:val="000000" w:themeColor="text1"/>
          <w:u w:val="single"/>
        </w:rPr>
        <w:tab/>
      </w:r>
      <w:r w:rsidR="00A63EB4">
        <w:rPr>
          <w:rFonts w:ascii="Calibri" w:eastAsia="Calibri" w:hAnsi="Calibri" w:cs="Calibri"/>
          <w:color w:val="000000" w:themeColor="text1"/>
          <w:u w:val="single"/>
        </w:rPr>
        <w:tab/>
      </w:r>
      <w:r w:rsidR="00A63EB4">
        <w:rPr>
          <w:rFonts w:ascii="Calibri" w:eastAsia="Calibri" w:hAnsi="Calibri" w:cs="Calibri"/>
          <w:color w:val="000000" w:themeColor="text1"/>
          <w:u w:val="single"/>
        </w:rPr>
        <w:tab/>
        <w:t>.</w:t>
      </w:r>
    </w:p>
    <w:p w14:paraId="4A6CD870" w14:textId="1FCFC85F" w:rsidR="003C0583" w:rsidRPr="00142376" w:rsidRDefault="003C0583" w:rsidP="003C0583">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718678" behindDoc="0" locked="0" layoutInCell="1" allowOverlap="1" wp14:anchorId="34FF33E3" wp14:editId="0E4E111A">
                <wp:simplePos x="0" y="0"/>
                <wp:positionH relativeFrom="column">
                  <wp:posOffset>16136</wp:posOffset>
                </wp:positionH>
                <wp:positionV relativeFrom="paragraph">
                  <wp:posOffset>246866</wp:posOffset>
                </wp:positionV>
                <wp:extent cx="1484556" cy="0"/>
                <wp:effectExtent l="0" t="12700" r="14605" b="12700"/>
                <wp:wrapNone/>
                <wp:docPr id="7" name="Straight Connector 7"/>
                <wp:cNvGraphicFramePr/>
                <a:graphic xmlns:a="http://schemas.openxmlformats.org/drawingml/2006/main">
                  <a:graphicData uri="http://schemas.microsoft.com/office/word/2010/wordprocessingShape">
                    <wps:wsp>
                      <wps:cNvCnPr/>
                      <wps:spPr>
                        <a:xfrm>
                          <a:off x="0" y="0"/>
                          <a:ext cx="1484556"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2EA832D4" id="Straight Connector 7" o:spid="_x0000_s1026" style="position:absolute;z-index:2517186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9.45pt" to="118.15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" strokecolor="#0076bf" strokeweight="2pt">
                <v:stroke joinstyle="miter"/>
              </v:line>
            </w:pict>
          </mc:Fallback>
        </mc:AlternateContent>
      </w:r>
      <w:r w:rsidR="001F3DFE">
        <w:rPr>
          <w:rStyle w:val="normaltextrun"/>
          <w:rFonts w:ascii="Calibri" w:eastAsiaTheme="minorHAnsi" w:hAnsi="Calibri" w:cstheme="minorBidi"/>
          <w:b/>
          <w:bCs/>
          <w:color w:val="152E5F"/>
        </w:rPr>
        <w:t>3</w:t>
      </w:r>
      <w:r w:rsidRPr="0014237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 xml:space="preserve">Evaluation </w:t>
      </w:r>
      <w:r w:rsidR="001F3DFE">
        <w:rPr>
          <w:rStyle w:val="normaltextrun"/>
          <w:rFonts w:ascii="Calibri" w:eastAsiaTheme="minorHAnsi" w:hAnsi="Calibri" w:cstheme="minorBidi"/>
          <w:b/>
          <w:bCs/>
          <w:color w:val="152E5F"/>
        </w:rPr>
        <w:t>Questions</w:t>
      </w:r>
    </w:p>
    <w:p w14:paraId="4CB82A1C" w14:textId="77777777" w:rsidR="003C0583" w:rsidRPr="001038A3" w:rsidRDefault="003C0583" w:rsidP="003C0583">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04E61522" w14:textId="5A5423D9" w:rsidR="003C0583" w:rsidRDefault="008D5932" w:rsidP="008D5932">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8D5932">
        <w:rPr>
          <w:rFonts w:asciiTheme="minorHAnsi" w:eastAsiaTheme="minorHAnsi" w:hAnsiTheme="minorHAnsi" w:cstheme="minorBidi"/>
          <w:color w:val="595959" w:themeColor="text1" w:themeTint="A6"/>
          <w:sz w:val="22"/>
          <w:szCs w:val="22"/>
        </w:rPr>
        <w:t xml:space="preserve">Next, your team can use the information you have compiled during the activity thus far to identify the </w:t>
      </w:r>
      <w:r w:rsidRPr="00641B7E">
        <w:rPr>
          <w:rFonts w:asciiTheme="minorHAnsi" w:eastAsiaTheme="minorHAnsi" w:hAnsiTheme="minorHAnsi" w:cstheme="minorBidi"/>
          <w:b/>
          <w:bCs/>
          <w:color w:val="595959" w:themeColor="text1" w:themeTint="A6"/>
          <w:sz w:val="22"/>
          <w:szCs w:val="22"/>
        </w:rPr>
        <w:t>specific questions</w:t>
      </w:r>
      <w:r w:rsidRPr="008D5932">
        <w:rPr>
          <w:rFonts w:asciiTheme="minorHAnsi" w:eastAsiaTheme="minorHAnsi" w:hAnsiTheme="minorHAnsi" w:cstheme="minorBidi"/>
          <w:color w:val="595959" w:themeColor="text1" w:themeTint="A6"/>
          <w:sz w:val="22"/>
          <w:szCs w:val="22"/>
        </w:rPr>
        <w:t xml:space="preserve"> you will attempt to answer for each evaluation goal. This doesn’t need to be complicated; you can break down what you hope to learn into pieces. These questions can be phrased in a variety of ways, but each question needs a clearly defined metric, or directly measurable outcome(s). The examples and question starters below might help you write one or a few of your own.</w:t>
      </w:r>
    </w:p>
    <w:p w14:paraId="09C5626A" w14:textId="5040FC5D" w:rsidR="003C0583" w:rsidRDefault="00DF6658" w:rsidP="00B642C1">
      <w:pPr>
        <w:ind w:firstLine="360"/>
        <w:rPr>
          <w:rStyle w:val="normaltextrun"/>
          <w:rFonts w:eastAsiaTheme="minorEastAsia" w:cstheme="minorHAnsi"/>
          <w:b/>
          <w:iCs/>
          <w:color w:val="152E5F"/>
        </w:rPr>
      </w:pPr>
      <w:r w:rsidRPr="006A487C">
        <w:rPr>
          <w:rStyle w:val="normaltextrun"/>
          <w:rFonts w:eastAsiaTheme="minorEastAsia" w:cstheme="minorHAnsi"/>
          <w:b/>
          <w:iCs/>
          <w:color w:val="152E5F"/>
        </w:rPr>
        <w:t>Question</w:t>
      </w:r>
      <w:r w:rsidR="003C0583" w:rsidRPr="006A487C">
        <w:rPr>
          <w:rStyle w:val="normaltextrun"/>
          <w:rFonts w:eastAsiaTheme="minorEastAsia" w:cstheme="minorHAnsi"/>
          <w:b/>
          <w:iCs/>
          <w:color w:val="152E5F"/>
        </w:rPr>
        <w:t xml:space="preserve"> Starters</w:t>
      </w:r>
    </w:p>
    <w:p w14:paraId="337C968E" w14:textId="77777777" w:rsidR="006A487C" w:rsidRPr="006A487C" w:rsidRDefault="006A487C" w:rsidP="006A487C">
      <w:pPr>
        <w:rPr>
          <w:rStyle w:val="normaltextrun"/>
          <w:rFonts w:eastAsiaTheme="minorEastAsia" w:cstheme="minorHAnsi"/>
          <w:b/>
          <w:iCs/>
          <w:color w:val="152E5F"/>
        </w:rPr>
      </w:pPr>
    </w:p>
    <w:p w14:paraId="745D44A9" w14:textId="702C93E6" w:rsidR="003C0583" w:rsidRDefault="00F16B46" w:rsidP="003C0583">
      <w:pPr>
        <w:spacing w:line="360" w:lineRule="auto"/>
        <w:ind w:left="720"/>
        <w:rPr>
          <w:rStyle w:val="normaltextrun"/>
          <w:rFonts w:ascii="Calibri" w:eastAsiaTheme="minorEastAsia" w:hAnsi="Calibri" w:cs="Calibri"/>
          <w:color w:val="000000" w:themeColor="text1"/>
        </w:rPr>
      </w:pPr>
      <w:r>
        <w:rPr>
          <w:rStyle w:val="normaltextrun"/>
          <w:rFonts w:ascii="Calibri" w:eastAsiaTheme="minorEastAsia" w:hAnsi="Calibri" w:cs="Calibri"/>
          <w:color w:val="000000" w:themeColor="text1"/>
        </w:rPr>
        <w:t>To what exten</w:t>
      </w:r>
      <w:r w:rsidR="009E45B1">
        <w:rPr>
          <w:rStyle w:val="normaltextrun"/>
          <w:rFonts w:ascii="Calibri" w:eastAsiaTheme="minorEastAsia" w:hAnsi="Calibri" w:cs="Calibri"/>
          <w:color w:val="000000" w:themeColor="text1"/>
        </w:rPr>
        <w:t>t</w:t>
      </w:r>
      <w:r>
        <w:rPr>
          <w:rStyle w:val="normaltextrun"/>
          <w:rFonts w:ascii="Calibri" w:eastAsiaTheme="minorEastAsia" w:hAnsi="Calibri" w:cs="Calibri"/>
          <w:color w:val="000000" w:themeColor="text1"/>
        </w:rPr>
        <w:t xml:space="preserve"> does</w:t>
      </w:r>
      <w:r w:rsidR="003C0583" w:rsidRPr="009F0EB8">
        <w:rPr>
          <w:rStyle w:val="normaltextrun"/>
          <w:rFonts w:ascii="Calibri" w:eastAsiaTheme="minorEastAsia" w:hAnsi="Calibri" w:cs="Calibri"/>
          <w:color w:val="000000" w:themeColor="text1"/>
        </w:rPr>
        <w:t xml:space="preserve"> </w:t>
      </w:r>
      <w:r w:rsidR="003C0583">
        <w:rPr>
          <w:rFonts w:ascii="Calibri" w:eastAsia="Calibri" w:hAnsi="Calibri" w:cs="Calibri"/>
          <w:color w:val="000000" w:themeColor="text1"/>
          <w:u w:val="single"/>
        </w:rPr>
        <w:fldChar w:fldCharType="begin">
          <w:ffData>
            <w:name w:val="Text160"/>
            <w:enabled/>
            <w:calcOnExit w:val="0"/>
            <w:textInput/>
          </w:ffData>
        </w:fldChar>
      </w:r>
      <w:r w:rsidR="003C0583">
        <w:rPr>
          <w:rFonts w:ascii="Calibri" w:eastAsia="Calibri" w:hAnsi="Calibri" w:cs="Calibri"/>
          <w:color w:val="000000" w:themeColor="text1"/>
          <w:u w:val="single"/>
        </w:rPr>
        <w:instrText xml:space="preserve"> FORMTEXT </w:instrText>
      </w:r>
      <w:r w:rsidR="003C0583">
        <w:rPr>
          <w:rFonts w:ascii="Calibri" w:eastAsia="Calibri" w:hAnsi="Calibri" w:cs="Calibri"/>
          <w:color w:val="000000" w:themeColor="text1"/>
          <w:u w:val="single"/>
        </w:rPr>
      </w:r>
      <w:r w:rsidR="003C0583">
        <w:rPr>
          <w:rFonts w:ascii="Calibri" w:eastAsia="Calibri" w:hAnsi="Calibri" w:cs="Calibri"/>
          <w:color w:val="000000" w:themeColor="text1"/>
          <w:u w:val="single"/>
        </w:rPr>
        <w:fldChar w:fldCharType="separate"/>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3C0583">
        <w:rPr>
          <w:rFonts w:ascii="Calibri" w:eastAsia="Calibri" w:hAnsi="Calibri" w:cs="Calibri"/>
          <w:color w:val="000000" w:themeColor="text1"/>
          <w:u w:val="single"/>
        </w:rPr>
        <w:fldChar w:fldCharType="end"/>
      </w:r>
      <w:r w:rsidR="003C0583">
        <w:rPr>
          <w:rFonts w:ascii="Calibri" w:eastAsia="Calibri" w:hAnsi="Calibri" w:cs="Calibri"/>
          <w:color w:val="000000" w:themeColor="text1"/>
          <w:u w:val="single"/>
        </w:rPr>
        <w:tab/>
      </w:r>
      <w:r w:rsidR="003C0583">
        <w:rPr>
          <w:rFonts w:ascii="Calibri" w:eastAsia="Calibri" w:hAnsi="Calibri" w:cs="Calibri"/>
          <w:color w:val="000000" w:themeColor="text1"/>
          <w:u w:val="single"/>
        </w:rPr>
        <w:tab/>
      </w:r>
      <w:r>
        <w:rPr>
          <w:rFonts w:ascii="Calibri" w:eastAsia="Calibri" w:hAnsi="Calibri" w:cs="Calibri"/>
          <w:color w:val="000000" w:themeColor="text1"/>
          <w:u w:val="single"/>
        </w:rPr>
        <w:tab/>
      </w:r>
      <w:r w:rsidR="003C0583">
        <w:rPr>
          <w:rFonts w:ascii="Calibri" w:eastAsia="Calibri" w:hAnsi="Calibri" w:cs="Calibri"/>
          <w:color w:val="000000" w:themeColor="text1"/>
          <w:u w:val="single"/>
        </w:rPr>
        <w:tab/>
      </w:r>
      <w:r w:rsidR="00B6566A">
        <w:rPr>
          <w:rFonts w:ascii="Calibri" w:eastAsia="Calibri" w:hAnsi="Calibri" w:cs="Calibri"/>
          <w:color w:val="000000" w:themeColor="text1"/>
          <w:u w:val="single"/>
        </w:rPr>
        <w:tab/>
      </w:r>
      <w:r w:rsidR="00B6566A">
        <w:rPr>
          <w:rFonts w:ascii="Calibri" w:eastAsia="Calibri" w:hAnsi="Calibri" w:cs="Calibri"/>
          <w:color w:val="000000" w:themeColor="text1"/>
          <w:u w:val="single"/>
        </w:rPr>
        <w:tab/>
      </w:r>
      <w:r w:rsidR="00744B2A">
        <w:rPr>
          <w:rStyle w:val="normaltextrun"/>
          <w:rFonts w:ascii="Calibri" w:eastAsiaTheme="minorEastAsia" w:hAnsi="Calibri" w:cs="Calibri"/>
          <w:color w:val="000000" w:themeColor="text1"/>
        </w:rPr>
        <w:t>?</w:t>
      </w:r>
    </w:p>
    <w:p w14:paraId="495A9059" w14:textId="2CDE0993" w:rsidR="00E313AE" w:rsidRPr="009F0EB8" w:rsidRDefault="00E313AE" w:rsidP="00E313AE">
      <w:pPr>
        <w:spacing w:line="360" w:lineRule="auto"/>
        <w:ind w:left="720"/>
        <w:rPr>
          <w:rStyle w:val="normaltextrun"/>
          <w:rFonts w:ascii="Calibri" w:eastAsiaTheme="minorEastAsia" w:hAnsi="Calibri" w:cs="Calibri"/>
          <w:color w:val="000000" w:themeColor="text1"/>
        </w:rPr>
      </w:pPr>
      <w:r>
        <w:rPr>
          <w:rStyle w:val="normaltextrun"/>
          <w:rFonts w:ascii="Calibri" w:eastAsiaTheme="minorEastAsia" w:hAnsi="Calibri" w:cs="Calibri"/>
          <w:color w:val="000000" w:themeColor="text1"/>
        </w:rPr>
        <w:t>What is the</w:t>
      </w:r>
      <w:r w:rsidRPr="009F0EB8">
        <w:rPr>
          <w:rStyle w:val="normaltextrun"/>
          <w:rFonts w:ascii="Calibri" w:eastAsiaTheme="minorEastAsia" w:hAnsi="Calibri" w:cs="Calibri"/>
          <w:color w:val="000000" w:themeColor="text1"/>
        </w:rPr>
        <w:t xml:space="preserve"> </w:t>
      </w:r>
      <w:r>
        <w:rPr>
          <w:rStyle w:val="normaltextrun"/>
          <w:rFonts w:ascii="Calibri" w:eastAsiaTheme="minorEastAsia" w:hAnsi="Calibri" w:cs="Calibri"/>
          <w:color w:val="000000" w:themeColor="text1"/>
        </w:rPr>
        <w:t xml:space="preserve">effect </w:t>
      </w:r>
      <w:r w:rsidRPr="009F0EB8">
        <w:rPr>
          <w:rStyle w:val="normaltextrun"/>
          <w:rFonts w:ascii="Calibri" w:eastAsiaTheme="minorEastAsia" w:hAnsi="Calibri" w:cs="Calibri"/>
          <w:color w:val="000000" w:themeColor="text1"/>
        </w:rPr>
        <w:t xml:space="preserve">of </w:t>
      </w:r>
      <w:r>
        <w:rPr>
          <w:rFonts w:ascii="Calibri" w:eastAsia="Calibri" w:hAnsi="Calibri" w:cs="Calibri"/>
          <w:color w:val="000000" w:themeColor="text1"/>
          <w:u w:val="single"/>
        </w:rPr>
        <w:fldChar w:fldCharType="begin">
          <w:ffData>
            <w:name w:val="Text160"/>
            <w:enabled/>
            <w:calcOnExit w:val="0"/>
            <w:textInput/>
          </w:ffData>
        </w:fldChar>
      </w:r>
      <w:r>
        <w:rPr>
          <w:rFonts w:ascii="Calibri" w:eastAsia="Calibri" w:hAnsi="Calibri" w:cs="Calibri"/>
          <w:color w:val="000000" w:themeColor="text1"/>
          <w:u w:val="single"/>
        </w:rPr>
        <w:instrText xml:space="preserve"> FORMTEXT </w:instrText>
      </w:r>
      <w:r>
        <w:rPr>
          <w:rFonts w:ascii="Calibri" w:eastAsia="Calibri" w:hAnsi="Calibri" w:cs="Calibri"/>
          <w:color w:val="000000" w:themeColor="text1"/>
          <w:u w:val="single"/>
        </w:rPr>
      </w:r>
      <w:r>
        <w:rPr>
          <w:rFonts w:ascii="Calibri" w:eastAsia="Calibri" w:hAnsi="Calibri" w:cs="Calibri"/>
          <w:color w:val="000000" w:themeColor="text1"/>
          <w:u w:val="single"/>
        </w:rPr>
        <w:fldChar w:fldCharType="separate"/>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Pr>
          <w:rFonts w:ascii="Calibri" w:eastAsia="Calibri" w:hAnsi="Calibri" w:cs="Calibri"/>
          <w:color w:val="000000" w:themeColor="text1"/>
          <w:u w:val="single"/>
        </w:rPr>
        <w:fldChar w:fldCharType="end"/>
      </w:r>
      <w:r>
        <w:rPr>
          <w:rFonts w:ascii="Calibri" w:eastAsia="Calibri" w:hAnsi="Calibri" w:cs="Calibri"/>
          <w:color w:val="000000" w:themeColor="text1"/>
          <w:u w:val="single"/>
        </w:rPr>
        <w:tab/>
      </w:r>
      <w:r>
        <w:rPr>
          <w:rFonts w:ascii="Calibri" w:eastAsia="Calibri" w:hAnsi="Calibri" w:cs="Calibri"/>
          <w:color w:val="000000" w:themeColor="text1"/>
          <w:u w:val="single"/>
        </w:rPr>
        <w:tab/>
      </w:r>
      <w:r w:rsidR="00724FD7">
        <w:rPr>
          <w:rFonts w:ascii="Calibri" w:eastAsia="Calibri" w:hAnsi="Calibri" w:cs="Calibri"/>
          <w:color w:val="000000" w:themeColor="text1"/>
          <w:u w:val="single"/>
        </w:rPr>
        <w:tab/>
      </w:r>
      <w:r>
        <w:rPr>
          <w:rFonts w:ascii="Calibri" w:eastAsia="Calibri" w:hAnsi="Calibri" w:cs="Calibri"/>
          <w:color w:val="000000" w:themeColor="text1"/>
          <w:u w:val="single"/>
        </w:rPr>
        <w:tab/>
      </w:r>
      <w:r w:rsidR="00B6566A">
        <w:rPr>
          <w:rFonts w:ascii="Calibri" w:eastAsia="Calibri" w:hAnsi="Calibri" w:cs="Calibri"/>
          <w:color w:val="000000" w:themeColor="text1"/>
          <w:u w:val="single"/>
        </w:rPr>
        <w:tab/>
      </w:r>
      <w:r w:rsidR="00B6566A">
        <w:rPr>
          <w:rFonts w:ascii="Calibri" w:eastAsia="Calibri" w:hAnsi="Calibri" w:cs="Calibri"/>
          <w:color w:val="000000" w:themeColor="text1"/>
          <w:u w:val="single"/>
        </w:rPr>
        <w:tab/>
      </w:r>
      <w:r>
        <w:rPr>
          <w:rStyle w:val="normaltextrun"/>
          <w:rFonts w:ascii="Calibri" w:eastAsiaTheme="minorEastAsia" w:hAnsi="Calibri" w:cs="Calibri"/>
          <w:color w:val="000000" w:themeColor="text1"/>
        </w:rPr>
        <w:t>?</w:t>
      </w:r>
    </w:p>
    <w:p w14:paraId="454555DF" w14:textId="02ABE3FE" w:rsidR="00C60587" w:rsidRPr="009F0EB8" w:rsidRDefault="00C60587" w:rsidP="00C60587">
      <w:pPr>
        <w:spacing w:line="360" w:lineRule="auto"/>
        <w:ind w:left="720"/>
        <w:rPr>
          <w:rStyle w:val="normaltextrun"/>
          <w:rFonts w:ascii="Calibri" w:eastAsiaTheme="minorEastAsia" w:hAnsi="Calibri" w:cs="Calibri"/>
          <w:color w:val="000000" w:themeColor="text1"/>
        </w:rPr>
      </w:pPr>
      <w:r>
        <w:rPr>
          <w:rStyle w:val="normaltextrun"/>
          <w:rFonts w:ascii="Calibri" w:eastAsiaTheme="minorEastAsia" w:hAnsi="Calibri" w:cs="Calibri"/>
          <w:color w:val="000000" w:themeColor="text1"/>
        </w:rPr>
        <w:t>What are the differences between</w:t>
      </w:r>
      <w:r>
        <w:rPr>
          <w:rFonts w:ascii="Calibri" w:eastAsia="Calibri" w:hAnsi="Calibri" w:cs="Calibri"/>
          <w:color w:val="000000" w:themeColor="text1"/>
          <w:u w:val="single"/>
        </w:rPr>
        <w:fldChar w:fldCharType="begin">
          <w:ffData>
            <w:name w:val="Text160"/>
            <w:enabled/>
            <w:calcOnExit w:val="0"/>
            <w:textInput/>
          </w:ffData>
        </w:fldChar>
      </w:r>
      <w:r>
        <w:rPr>
          <w:rFonts w:ascii="Calibri" w:eastAsia="Calibri" w:hAnsi="Calibri" w:cs="Calibri"/>
          <w:color w:val="000000" w:themeColor="text1"/>
          <w:u w:val="single"/>
        </w:rPr>
        <w:instrText xml:space="preserve"> FORMTEXT </w:instrText>
      </w:r>
      <w:r>
        <w:rPr>
          <w:rFonts w:ascii="Calibri" w:eastAsia="Calibri" w:hAnsi="Calibri" w:cs="Calibri"/>
          <w:color w:val="000000" w:themeColor="text1"/>
          <w:u w:val="single"/>
        </w:rPr>
      </w:r>
      <w:r>
        <w:rPr>
          <w:rFonts w:ascii="Calibri" w:eastAsia="Calibri" w:hAnsi="Calibri" w:cs="Calibri"/>
          <w:color w:val="000000" w:themeColor="text1"/>
          <w:u w:val="single"/>
        </w:rPr>
        <w:fldChar w:fldCharType="separate"/>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Pr>
          <w:rFonts w:ascii="Calibri" w:eastAsia="Calibri" w:hAnsi="Calibri" w:cs="Calibri"/>
          <w:color w:val="000000" w:themeColor="text1"/>
          <w:u w:val="single"/>
        </w:rPr>
        <w:fldChar w:fldCharType="end"/>
      </w:r>
      <w:r>
        <w:rPr>
          <w:rFonts w:ascii="Calibri" w:eastAsia="Calibri" w:hAnsi="Calibri" w:cs="Calibri"/>
          <w:color w:val="000000" w:themeColor="text1"/>
          <w:u w:val="single"/>
        </w:rPr>
        <w:tab/>
      </w:r>
      <w:r>
        <w:rPr>
          <w:rFonts w:ascii="Calibri" w:eastAsia="Calibri" w:hAnsi="Calibri" w:cs="Calibri"/>
          <w:color w:val="000000" w:themeColor="text1"/>
          <w:u w:val="single"/>
        </w:rPr>
        <w:tab/>
      </w:r>
      <w:r w:rsidR="00B6566A">
        <w:rPr>
          <w:rFonts w:ascii="Calibri" w:eastAsia="Calibri" w:hAnsi="Calibri" w:cs="Calibri"/>
          <w:color w:val="000000" w:themeColor="text1"/>
          <w:u w:val="single"/>
        </w:rPr>
        <w:tab/>
      </w:r>
      <w:r w:rsidR="00B6566A">
        <w:rPr>
          <w:rFonts w:ascii="Calibri" w:eastAsia="Calibri" w:hAnsi="Calibri" w:cs="Calibri"/>
          <w:color w:val="000000" w:themeColor="text1"/>
          <w:u w:val="single"/>
        </w:rPr>
        <w:tab/>
      </w:r>
      <w:r>
        <w:rPr>
          <w:rStyle w:val="normaltextrun"/>
          <w:rFonts w:ascii="Calibri" w:eastAsiaTheme="minorEastAsia" w:hAnsi="Calibri" w:cs="Calibri"/>
          <w:color w:val="000000" w:themeColor="text1"/>
        </w:rPr>
        <w:t>?</w:t>
      </w:r>
    </w:p>
    <w:p w14:paraId="0693C98F" w14:textId="6121748B" w:rsidR="009D4DF1" w:rsidRPr="009F0EB8" w:rsidRDefault="00F600BC" w:rsidP="009D4DF1">
      <w:pPr>
        <w:spacing w:line="360" w:lineRule="auto"/>
        <w:ind w:left="720"/>
        <w:rPr>
          <w:rStyle w:val="normaltextrun"/>
          <w:rFonts w:ascii="Calibri" w:eastAsiaTheme="minorEastAsia" w:hAnsi="Calibri" w:cs="Calibri"/>
          <w:color w:val="000000" w:themeColor="text1"/>
        </w:rPr>
      </w:pPr>
      <w:r>
        <w:rPr>
          <w:rStyle w:val="normaltextrun"/>
          <w:rFonts w:ascii="Calibri" w:eastAsiaTheme="minorEastAsia" w:hAnsi="Calibri" w:cs="Calibri"/>
          <w:color w:val="000000" w:themeColor="text1"/>
        </w:rPr>
        <w:t>How do</w:t>
      </w:r>
      <w:r w:rsidR="00951379">
        <w:rPr>
          <w:rStyle w:val="normaltextrun"/>
          <w:rFonts w:ascii="Calibri" w:eastAsiaTheme="minorEastAsia" w:hAnsi="Calibri" w:cs="Calibri"/>
          <w:color w:val="000000" w:themeColor="text1"/>
        </w:rPr>
        <w:t xml:space="preserve"> program participants </w:t>
      </w:r>
      <w:r w:rsidR="000D60A5">
        <w:rPr>
          <w:rStyle w:val="normaltextrun"/>
          <w:rFonts w:ascii="Calibri" w:eastAsiaTheme="minorEastAsia" w:hAnsi="Calibri" w:cs="Calibri"/>
          <w:color w:val="000000" w:themeColor="text1"/>
        </w:rPr>
        <w:t>respond</w:t>
      </w:r>
      <w:r w:rsidR="00951379">
        <w:rPr>
          <w:rStyle w:val="normaltextrun"/>
          <w:rFonts w:ascii="Calibri" w:eastAsiaTheme="minorEastAsia" w:hAnsi="Calibri" w:cs="Calibri"/>
          <w:color w:val="000000" w:themeColor="text1"/>
        </w:rPr>
        <w:t xml:space="preserve"> to </w:t>
      </w:r>
      <w:r>
        <w:rPr>
          <w:rFonts w:ascii="Calibri" w:eastAsia="Calibri" w:hAnsi="Calibri" w:cs="Calibri"/>
          <w:color w:val="000000" w:themeColor="text1"/>
          <w:u w:val="single"/>
        </w:rPr>
        <w:t xml:space="preserve"> </w:t>
      </w:r>
      <w:r w:rsidR="009D4DF1">
        <w:rPr>
          <w:rFonts w:ascii="Calibri" w:eastAsia="Calibri" w:hAnsi="Calibri" w:cs="Calibri"/>
          <w:color w:val="000000" w:themeColor="text1"/>
          <w:u w:val="single"/>
        </w:rPr>
        <w:fldChar w:fldCharType="begin">
          <w:ffData>
            <w:name w:val="Text160"/>
            <w:enabled/>
            <w:calcOnExit w:val="0"/>
            <w:textInput/>
          </w:ffData>
        </w:fldChar>
      </w:r>
      <w:r w:rsidR="009D4DF1">
        <w:rPr>
          <w:rFonts w:ascii="Calibri" w:eastAsia="Calibri" w:hAnsi="Calibri" w:cs="Calibri"/>
          <w:color w:val="000000" w:themeColor="text1"/>
          <w:u w:val="single"/>
        </w:rPr>
        <w:instrText xml:space="preserve"> FORMTEXT </w:instrText>
      </w:r>
      <w:r w:rsidR="009D4DF1">
        <w:rPr>
          <w:rFonts w:ascii="Calibri" w:eastAsia="Calibri" w:hAnsi="Calibri" w:cs="Calibri"/>
          <w:color w:val="000000" w:themeColor="text1"/>
          <w:u w:val="single"/>
        </w:rPr>
      </w:r>
      <w:r w:rsidR="009D4DF1">
        <w:rPr>
          <w:rFonts w:ascii="Calibri" w:eastAsia="Calibri" w:hAnsi="Calibri" w:cs="Calibri"/>
          <w:color w:val="000000" w:themeColor="text1"/>
          <w:u w:val="single"/>
        </w:rPr>
        <w:fldChar w:fldCharType="separate"/>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9D4DF1">
        <w:rPr>
          <w:rFonts w:ascii="Calibri" w:eastAsia="Calibri" w:hAnsi="Calibri" w:cs="Calibri"/>
          <w:color w:val="000000" w:themeColor="text1"/>
          <w:u w:val="single"/>
        </w:rPr>
        <w:fldChar w:fldCharType="end"/>
      </w:r>
      <w:r w:rsidR="009D4DF1">
        <w:rPr>
          <w:rFonts w:ascii="Calibri" w:eastAsia="Calibri" w:hAnsi="Calibri" w:cs="Calibri"/>
          <w:color w:val="000000" w:themeColor="text1"/>
          <w:u w:val="single"/>
        </w:rPr>
        <w:tab/>
      </w:r>
      <w:r w:rsidR="009D4DF1">
        <w:rPr>
          <w:rFonts w:ascii="Calibri" w:eastAsia="Calibri" w:hAnsi="Calibri" w:cs="Calibri"/>
          <w:color w:val="000000" w:themeColor="text1"/>
          <w:u w:val="single"/>
        </w:rPr>
        <w:tab/>
      </w:r>
      <w:r w:rsidR="00B6566A">
        <w:rPr>
          <w:rFonts w:ascii="Calibri" w:eastAsia="Calibri" w:hAnsi="Calibri" w:cs="Calibri"/>
          <w:color w:val="000000" w:themeColor="text1"/>
          <w:u w:val="single"/>
        </w:rPr>
        <w:tab/>
      </w:r>
      <w:r w:rsidR="009D4DF1">
        <w:rPr>
          <w:rStyle w:val="normaltextrun"/>
          <w:rFonts w:ascii="Calibri" w:eastAsiaTheme="minorEastAsia" w:hAnsi="Calibri" w:cs="Calibri"/>
          <w:color w:val="000000" w:themeColor="text1"/>
        </w:rPr>
        <w:t>?</w:t>
      </w:r>
    </w:p>
    <w:p w14:paraId="47228B78" w14:textId="7CD1E835" w:rsidR="007A09B8" w:rsidRDefault="000D60A5" w:rsidP="007A09B8">
      <w:pPr>
        <w:spacing w:line="360" w:lineRule="auto"/>
        <w:ind w:left="720"/>
        <w:rPr>
          <w:rStyle w:val="normaltextrun"/>
          <w:rFonts w:ascii="Calibri" w:eastAsiaTheme="minorEastAsia" w:hAnsi="Calibri" w:cs="Calibri"/>
          <w:color w:val="000000" w:themeColor="text1"/>
        </w:rPr>
      </w:pPr>
      <w:r>
        <w:rPr>
          <w:rStyle w:val="normaltextrun"/>
          <w:rFonts w:ascii="Calibri" w:eastAsiaTheme="minorEastAsia" w:hAnsi="Calibri" w:cs="Calibri"/>
          <w:color w:val="000000" w:themeColor="text1"/>
        </w:rPr>
        <w:t>Are there any differences</w:t>
      </w:r>
      <w:r w:rsidR="00B6566A">
        <w:rPr>
          <w:rStyle w:val="normaltextrun"/>
          <w:rFonts w:ascii="Calibri" w:eastAsiaTheme="minorEastAsia" w:hAnsi="Calibri" w:cs="Calibri"/>
          <w:color w:val="000000" w:themeColor="text1"/>
        </w:rPr>
        <w:t xml:space="preserve"> between groups in terms of</w:t>
      </w:r>
      <w:r w:rsidR="009D4DF1">
        <w:rPr>
          <w:rFonts w:ascii="Calibri" w:eastAsia="Calibri" w:hAnsi="Calibri" w:cs="Calibri"/>
          <w:color w:val="000000" w:themeColor="text1"/>
          <w:u w:val="single"/>
        </w:rPr>
        <w:fldChar w:fldCharType="begin">
          <w:ffData>
            <w:name w:val="Text160"/>
            <w:enabled/>
            <w:calcOnExit w:val="0"/>
            <w:textInput/>
          </w:ffData>
        </w:fldChar>
      </w:r>
      <w:r w:rsidR="009D4DF1">
        <w:rPr>
          <w:rFonts w:ascii="Calibri" w:eastAsia="Calibri" w:hAnsi="Calibri" w:cs="Calibri"/>
          <w:color w:val="000000" w:themeColor="text1"/>
          <w:u w:val="single"/>
        </w:rPr>
        <w:instrText xml:space="preserve"> FORMTEXT </w:instrText>
      </w:r>
      <w:r w:rsidR="009D4DF1">
        <w:rPr>
          <w:rFonts w:ascii="Calibri" w:eastAsia="Calibri" w:hAnsi="Calibri" w:cs="Calibri"/>
          <w:color w:val="000000" w:themeColor="text1"/>
          <w:u w:val="single"/>
        </w:rPr>
      </w:r>
      <w:r w:rsidR="009D4DF1">
        <w:rPr>
          <w:rFonts w:ascii="Calibri" w:eastAsia="Calibri" w:hAnsi="Calibri" w:cs="Calibri"/>
          <w:color w:val="000000" w:themeColor="text1"/>
          <w:u w:val="single"/>
        </w:rPr>
        <w:fldChar w:fldCharType="separate"/>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1E642A">
        <w:rPr>
          <w:rFonts w:ascii="Calibri" w:eastAsia="Calibri" w:hAnsi="Calibri" w:cs="Calibri"/>
          <w:noProof/>
          <w:color w:val="000000" w:themeColor="text1"/>
          <w:u w:val="single"/>
        </w:rPr>
        <w:t> </w:t>
      </w:r>
      <w:r w:rsidR="009D4DF1">
        <w:rPr>
          <w:rFonts w:ascii="Calibri" w:eastAsia="Calibri" w:hAnsi="Calibri" w:cs="Calibri"/>
          <w:color w:val="000000" w:themeColor="text1"/>
          <w:u w:val="single"/>
        </w:rPr>
        <w:fldChar w:fldCharType="end"/>
      </w:r>
      <w:r w:rsidR="009D4DF1">
        <w:rPr>
          <w:rFonts w:ascii="Calibri" w:eastAsia="Calibri" w:hAnsi="Calibri" w:cs="Calibri"/>
          <w:color w:val="000000" w:themeColor="text1"/>
          <w:u w:val="single"/>
        </w:rPr>
        <w:tab/>
      </w:r>
      <w:r w:rsidR="009D4DF1">
        <w:rPr>
          <w:rStyle w:val="normaltextrun"/>
          <w:rFonts w:ascii="Calibri" w:eastAsiaTheme="minorEastAsia" w:hAnsi="Calibri" w:cs="Calibri"/>
          <w:color w:val="000000" w:themeColor="text1"/>
        </w:rPr>
        <w:t>?</w:t>
      </w:r>
    </w:p>
    <w:p w14:paraId="72E8890A" w14:textId="77777777" w:rsidR="001D26BA" w:rsidRDefault="001D26BA" w:rsidP="007A09B8">
      <w:pPr>
        <w:spacing w:line="360" w:lineRule="auto"/>
        <w:ind w:left="720"/>
        <w:rPr>
          <w:rStyle w:val="normaltextrun"/>
          <w:rFonts w:ascii="Calibri" w:eastAsiaTheme="minorEastAsia" w:hAnsi="Calibri" w:cs="Calibri"/>
          <w:color w:val="000000" w:themeColor="text1"/>
          <w:sz w:val="12"/>
          <w:szCs w:val="12"/>
        </w:rPr>
        <w:sectPr w:rsidR="001D26BA" w:rsidSect="006C217D">
          <w:headerReference w:type="first" r:id="rId21"/>
          <w:pgSz w:w="12240" w:h="15840"/>
          <w:pgMar w:top="720" w:right="720" w:bottom="720" w:left="720" w:header="720" w:footer="720" w:gutter="0"/>
          <w:cols w:space="720"/>
          <w:titlePg/>
          <w:docGrid w:linePitch="360"/>
        </w:sectPr>
      </w:pPr>
    </w:p>
    <w:p w14:paraId="0AF58AE6" w14:textId="77777777" w:rsidR="00644842" w:rsidRPr="00644842" w:rsidRDefault="00644842" w:rsidP="007A09B8">
      <w:pPr>
        <w:spacing w:line="360" w:lineRule="auto"/>
        <w:ind w:left="720"/>
        <w:rPr>
          <w:rStyle w:val="normaltextrun"/>
          <w:rFonts w:ascii="Calibri" w:eastAsiaTheme="minorEastAsia" w:hAnsi="Calibri" w:cs="Calibri"/>
          <w:color w:val="000000" w:themeColor="text1"/>
          <w:sz w:val="12"/>
          <w:szCs w:val="12"/>
        </w:rPr>
      </w:pPr>
    </w:p>
    <w:tbl>
      <w:tblPr>
        <w:tblStyle w:val="TableGrid"/>
        <w:tblW w:w="4754"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2347"/>
        <w:gridCol w:w="5573"/>
        <w:gridCol w:w="2339"/>
      </w:tblGrid>
      <w:tr w:rsidR="00024556" w:rsidRPr="00AE4C79" w14:paraId="41D85C94" w14:textId="77777777" w:rsidTr="00744139">
        <w:trPr>
          <w:trHeight w:val="737"/>
          <w:tblHeader/>
        </w:trPr>
        <w:tc>
          <w:tcPr>
            <w:tcW w:w="1144" w:type="pct"/>
            <w:tcBorders>
              <w:bottom w:val="single" w:sz="18" w:space="0" w:color="3399E1"/>
              <w:right w:val="single" w:sz="4" w:space="0" w:color="A0AEC0"/>
            </w:tcBorders>
            <w:shd w:val="clear" w:color="auto" w:fill="E2E8F0"/>
            <w:vAlign w:val="center"/>
          </w:tcPr>
          <w:p w14:paraId="12788802" w14:textId="06939FFD" w:rsidR="00024556" w:rsidRPr="00281649" w:rsidRDefault="00A43990" w:rsidP="001A363D">
            <w:pPr>
              <w:tabs>
                <w:tab w:val="left" w:pos="2670"/>
              </w:tabs>
              <w:jc w:val="center"/>
              <w:rPr>
                <w:rFonts w:ascii="Calibri" w:eastAsia="Calibri" w:hAnsi="Calibri" w:cs="Calibri"/>
                <w:b/>
                <w:bCs/>
                <w:color w:val="152E5F"/>
              </w:rPr>
            </w:pPr>
            <w:r>
              <w:rPr>
                <w:rFonts w:ascii="Calibri" w:eastAsia="Calibri" w:hAnsi="Calibri" w:cs="Calibri"/>
                <w:b/>
                <w:bCs/>
                <w:color w:val="152E5F"/>
              </w:rPr>
              <w:t>Question Number</w:t>
            </w:r>
          </w:p>
        </w:tc>
        <w:tc>
          <w:tcPr>
            <w:tcW w:w="2716" w:type="pct"/>
            <w:tcBorders>
              <w:bottom w:val="single" w:sz="18" w:space="0" w:color="3399E1"/>
              <w:right w:val="single" w:sz="4" w:space="0" w:color="A0AEC0"/>
            </w:tcBorders>
            <w:shd w:val="clear" w:color="auto" w:fill="E2E8F0"/>
            <w:vAlign w:val="center"/>
          </w:tcPr>
          <w:p w14:paraId="54F1C0DE" w14:textId="4DD13BFD" w:rsidR="00024556" w:rsidRPr="00281649" w:rsidRDefault="0046050D" w:rsidP="001A363D">
            <w:pPr>
              <w:tabs>
                <w:tab w:val="left" w:pos="2670"/>
              </w:tabs>
              <w:jc w:val="center"/>
              <w:rPr>
                <w:rFonts w:ascii="Calibri" w:eastAsia="Calibri" w:hAnsi="Calibri" w:cs="Calibri"/>
                <w:b/>
                <w:bCs/>
                <w:color w:val="152E5F"/>
              </w:rPr>
            </w:pPr>
            <w:r>
              <w:rPr>
                <w:b/>
                <w:bCs/>
                <w:color w:val="152E5F"/>
              </w:rPr>
              <w:t>Evaluation Questions</w:t>
            </w:r>
          </w:p>
        </w:tc>
        <w:tc>
          <w:tcPr>
            <w:tcW w:w="1140" w:type="pct"/>
            <w:tcBorders>
              <w:left w:val="single" w:sz="4" w:space="0" w:color="A0AEC0"/>
              <w:bottom w:val="single" w:sz="18" w:space="0" w:color="3399E1"/>
            </w:tcBorders>
            <w:shd w:val="clear" w:color="auto" w:fill="E2E8F0"/>
            <w:vAlign w:val="center"/>
          </w:tcPr>
          <w:p w14:paraId="5980EB86" w14:textId="431BBBDB" w:rsidR="00024556" w:rsidRPr="00281649" w:rsidRDefault="00024556" w:rsidP="001A363D">
            <w:pPr>
              <w:tabs>
                <w:tab w:val="left" w:pos="2670"/>
              </w:tabs>
              <w:jc w:val="center"/>
              <w:rPr>
                <w:rFonts w:ascii="Calibri" w:eastAsia="Calibri" w:hAnsi="Calibri" w:cs="Calibri"/>
                <w:b/>
                <w:bCs/>
                <w:color w:val="152E5F"/>
              </w:rPr>
            </w:pPr>
            <w:r>
              <w:rPr>
                <w:b/>
                <w:bCs/>
                <w:color w:val="152E5F"/>
              </w:rPr>
              <w:t xml:space="preserve">Related </w:t>
            </w:r>
            <w:r w:rsidR="0046050D">
              <w:rPr>
                <w:b/>
                <w:bCs/>
                <w:color w:val="152E5F"/>
              </w:rPr>
              <w:t>Goal #</w:t>
            </w:r>
          </w:p>
        </w:tc>
      </w:tr>
      <w:tr w:rsidR="00024556" w14:paraId="3E528948" w14:textId="77777777" w:rsidTr="00024556">
        <w:trPr>
          <w:trHeight w:val="1296"/>
        </w:trPr>
        <w:tc>
          <w:tcPr>
            <w:tcW w:w="1144" w:type="pct"/>
            <w:tcBorders>
              <w:top w:val="single" w:sz="4" w:space="0" w:color="152E5F"/>
              <w:bottom w:val="single" w:sz="4" w:space="0" w:color="152E5F"/>
            </w:tcBorders>
            <w:shd w:val="clear" w:color="auto" w:fill="FFFFFF" w:themeFill="background1"/>
          </w:tcPr>
          <w:p w14:paraId="24647EFF" w14:textId="5A9FCC97" w:rsidR="00024556" w:rsidRPr="00A43990" w:rsidRDefault="00024556" w:rsidP="0095186D">
            <w:pPr>
              <w:tabs>
                <w:tab w:val="left" w:pos="2670"/>
              </w:tabs>
              <w:rPr>
                <w:rFonts w:ascii="Calibri" w:eastAsia="Calibri" w:hAnsi="Calibri" w:cs="Calibri"/>
                <w:i/>
                <w:iCs/>
                <w:color w:val="7889A1"/>
              </w:rPr>
            </w:pPr>
            <w:r w:rsidRPr="00A43990">
              <w:rPr>
                <w:i/>
                <w:iCs/>
                <w:color w:val="7889A1"/>
              </w:rPr>
              <w:t xml:space="preserve">Example </w:t>
            </w:r>
          </w:p>
        </w:tc>
        <w:tc>
          <w:tcPr>
            <w:tcW w:w="2716" w:type="pct"/>
            <w:tcBorders>
              <w:top w:val="single" w:sz="4" w:space="0" w:color="152E5F"/>
              <w:bottom w:val="single" w:sz="4" w:space="0" w:color="152E5F"/>
            </w:tcBorders>
          </w:tcPr>
          <w:p w14:paraId="06FADCA9" w14:textId="77777777" w:rsidR="00D33B75" w:rsidRPr="00A43990" w:rsidRDefault="00D33B75" w:rsidP="00D33B75">
            <w:pPr>
              <w:pStyle w:val="ListParagraph"/>
              <w:numPr>
                <w:ilvl w:val="0"/>
                <w:numId w:val="19"/>
              </w:numPr>
              <w:tabs>
                <w:tab w:val="left" w:pos="2670"/>
              </w:tabs>
              <w:rPr>
                <w:rFonts w:ascii="Calibri" w:eastAsia="Calibri" w:hAnsi="Calibri" w:cs="Calibri"/>
                <w:i/>
                <w:iCs/>
                <w:color w:val="7889A1"/>
              </w:rPr>
            </w:pPr>
            <w:r w:rsidRPr="00A43990">
              <w:rPr>
                <w:i/>
                <w:iCs/>
                <w:color w:val="7889A1"/>
              </w:rPr>
              <w:t xml:space="preserve">How many WIC-eligible individuals are enrolled in Medicaid or SNAP but not WIC and what are their key characteristics? </w:t>
            </w:r>
          </w:p>
          <w:p w14:paraId="090DDD14" w14:textId="77777777" w:rsidR="00D33B75" w:rsidRPr="00A43990" w:rsidRDefault="00D33B75" w:rsidP="00D33B75">
            <w:pPr>
              <w:pStyle w:val="ListParagraph"/>
              <w:numPr>
                <w:ilvl w:val="0"/>
                <w:numId w:val="19"/>
              </w:numPr>
              <w:tabs>
                <w:tab w:val="left" w:pos="2670"/>
              </w:tabs>
              <w:rPr>
                <w:rFonts w:ascii="Calibri" w:eastAsia="Calibri" w:hAnsi="Calibri" w:cs="Calibri"/>
                <w:i/>
                <w:iCs/>
                <w:color w:val="7889A1"/>
              </w:rPr>
            </w:pPr>
            <w:r w:rsidRPr="00A43990">
              <w:rPr>
                <w:i/>
                <w:iCs/>
                <w:color w:val="7889A1"/>
              </w:rPr>
              <w:t xml:space="preserve">What share of outreach recipients responded to the outreach? </w:t>
            </w:r>
          </w:p>
          <w:p w14:paraId="0FCA803B" w14:textId="77777777" w:rsidR="00D33B75" w:rsidRPr="00A43990" w:rsidRDefault="00D33B75" w:rsidP="00D33B75">
            <w:pPr>
              <w:pStyle w:val="ListParagraph"/>
              <w:numPr>
                <w:ilvl w:val="0"/>
                <w:numId w:val="19"/>
              </w:numPr>
              <w:tabs>
                <w:tab w:val="left" w:pos="2670"/>
              </w:tabs>
              <w:rPr>
                <w:rFonts w:ascii="Calibri" w:eastAsia="Calibri" w:hAnsi="Calibri" w:cs="Calibri"/>
                <w:i/>
                <w:iCs/>
                <w:color w:val="7889A1"/>
              </w:rPr>
            </w:pPr>
            <w:r w:rsidRPr="00A43990">
              <w:rPr>
                <w:i/>
                <w:iCs/>
                <w:color w:val="7889A1"/>
              </w:rPr>
              <w:t xml:space="preserve">What share of outreach recipients scheduled a certification appointment? </w:t>
            </w:r>
          </w:p>
          <w:p w14:paraId="5D62DF7A" w14:textId="77777777" w:rsidR="00D33B75" w:rsidRPr="00A43990" w:rsidRDefault="00D33B75" w:rsidP="00D33B75">
            <w:pPr>
              <w:pStyle w:val="ListParagraph"/>
              <w:numPr>
                <w:ilvl w:val="0"/>
                <w:numId w:val="19"/>
              </w:numPr>
              <w:tabs>
                <w:tab w:val="left" w:pos="2670"/>
              </w:tabs>
              <w:rPr>
                <w:rFonts w:ascii="Calibri" w:eastAsia="Calibri" w:hAnsi="Calibri" w:cs="Calibri"/>
                <w:i/>
                <w:iCs/>
                <w:color w:val="7889A1"/>
              </w:rPr>
            </w:pPr>
            <w:r w:rsidRPr="00A43990">
              <w:rPr>
                <w:i/>
                <w:iCs/>
                <w:color w:val="7889A1"/>
              </w:rPr>
              <w:t xml:space="preserve">What share of outreach recipients attended a certification appointment? </w:t>
            </w:r>
          </w:p>
          <w:p w14:paraId="68D3F07F" w14:textId="77777777" w:rsidR="00D33B75" w:rsidRPr="00A43990" w:rsidRDefault="00D33B75" w:rsidP="00D33B75">
            <w:pPr>
              <w:pStyle w:val="ListParagraph"/>
              <w:numPr>
                <w:ilvl w:val="0"/>
                <w:numId w:val="19"/>
              </w:numPr>
              <w:tabs>
                <w:tab w:val="left" w:pos="2670"/>
              </w:tabs>
              <w:rPr>
                <w:rFonts w:ascii="Calibri" w:eastAsia="Calibri" w:hAnsi="Calibri" w:cs="Calibri"/>
                <w:i/>
                <w:iCs/>
                <w:color w:val="7889A1"/>
              </w:rPr>
            </w:pPr>
            <w:r w:rsidRPr="00A43990">
              <w:rPr>
                <w:i/>
                <w:iCs/>
                <w:color w:val="7889A1"/>
              </w:rPr>
              <w:t xml:space="preserve">What share of outreach recipients were certified? </w:t>
            </w:r>
          </w:p>
          <w:p w14:paraId="664D1964" w14:textId="77777777" w:rsidR="00D33B75" w:rsidRPr="00A43990" w:rsidRDefault="00D33B75" w:rsidP="00D33B75">
            <w:pPr>
              <w:pStyle w:val="ListParagraph"/>
              <w:numPr>
                <w:ilvl w:val="0"/>
                <w:numId w:val="19"/>
              </w:numPr>
              <w:tabs>
                <w:tab w:val="left" w:pos="2670"/>
              </w:tabs>
              <w:rPr>
                <w:rFonts w:ascii="Calibri" w:eastAsia="Calibri" w:hAnsi="Calibri" w:cs="Calibri"/>
                <w:i/>
                <w:iCs/>
                <w:color w:val="7889A1"/>
              </w:rPr>
            </w:pPr>
            <w:r w:rsidRPr="00A43990">
              <w:rPr>
                <w:i/>
                <w:iCs/>
                <w:color w:val="7889A1"/>
              </w:rPr>
              <w:t xml:space="preserve">Were there differences in any of the measures above across racial or ethnic groups? </w:t>
            </w:r>
          </w:p>
          <w:p w14:paraId="08853474" w14:textId="5D46202C" w:rsidR="00024556" w:rsidRPr="00A43990" w:rsidRDefault="00D33B75" w:rsidP="00D33B75">
            <w:pPr>
              <w:pStyle w:val="ListParagraph"/>
              <w:numPr>
                <w:ilvl w:val="0"/>
                <w:numId w:val="19"/>
              </w:numPr>
              <w:tabs>
                <w:tab w:val="left" w:pos="2670"/>
              </w:tabs>
              <w:rPr>
                <w:rFonts w:ascii="Calibri" w:eastAsia="Calibri" w:hAnsi="Calibri" w:cs="Calibri"/>
                <w:i/>
                <w:iCs/>
                <w:color w:val="7889A1"/>
              </w:rPr>
            </w:pPr>
            <w:r w:rsidRPr="00A43990">
              <w:rPr>
                <w:i/>
                <w:iCs/>
                <w:color w:val="7889A1"/>
              </w:rPr>
              <w:t>Were families that completed an online appointment request form more or less likely to ultimately enroll in WIC than families that requested a call to schedule an appointment?</w:t>
            </w:r>
          </w:p>
        </w:tc>
        <w:tc>
          <w:tcPr>
            <w:tcW w:w="1140" w:type="pct"/>
            <w:tcBorders>
              <w:top w:val="single" w:sz="4" w:space="0" w:color="152E5F"/>
              <w:bottom w:val="single" w:sz="4" w:space="0" w:color="152E5F"/>
            </w:tcBorders>
          </w:tcPr>
          <w:p w14:paraId="7939ED53" w14:textId="1F43F919" w:rsidR="00024556" w:rsidRPr="0095186D" w:rsidRDefault="00CB3005" w:rsidP="0095186D">
            <w:pPr>
              <w:tabs>
                <w:tab w:val="left" w:pos="2670"/>
              </w:tabs>
              <w:rPr>
                <w:rFonts w:ascii="Calibri" w:eastAsia="Calibri" w:hAnsi="Calibri" w:cs="Calibri"/>
                <w:i/>
                <w:iCs/>
                <w:color w:val="8496B0" w:themeColor="text2" w:themeTint="99"/>
              </w:rPr>
            </w:pPr>
            <w:r>
              <w:rPr>
                <w:rFonts w:ascii="Calibri" w:eastAsia="Calibri" w:hAnsi="Calibri" w:cs="Calibri"/>
                <w:i/>
                <w:iCs/>
                <w:color w:val="8496B0" w:themeColor="text2" w:themeTint="99"/>
              </w:rPr>
              <w:t>1,2,3</w:t>
            </w:r>
          </w:p>
        </w:tc>
      </w:tr>
      <w:tr w:rsidR="00024556" w14:paraId="4E13C832" w14:textId="77777777" w:rsidTr="00291755">
        <w:trPr>
          <w:trHeight w:val="1070"/>
        </w:trPr>
        <w:tc>
          <w:tcPr>
            <w:tcW w:w="1144" w:type="pct"/>
            <w:tcBorders>
              <w:top w:val="single" w:sz="4" w:space="0" w:color="152E5F"/>
              <w:bottom w:val="single" w:sz="4" w:space="0" w:color="152E5F"/>
            </w:tcBorders>
            <w:shd w:val="clear" w:color="auto" w:fill="FFFFFF" w:themeFill="background1"/>
            <w:vAlign w:val="center"/>
          </w:tcPr>
          <w:p w14:paraId="07AEEA2D" w14:textId="6B22C5D1" w:rsidR="00024556" w:rsidRPr="00645C39" w:rsidRDefault="00645C39" w:rsidP="00291755">
            <w:pPr>
              <w:tabs>
                <w:tab w:val="left" w:pos="2670"/>
              </w:tabs>
              <w:rPr>
                <w:rFonts w:ascii="Calibri" w:eastAsia="Calibri" w:hAnsi="Calibri" w:cs="Calibri"/>
                <w:color w:val="8496B0" w:themeColor="text2" w:themeTint="99"/>
              </w:rPr>
            </w:pPr>
            <w:r w:rsidRPr="00645C39">
              <w:rPr>
                <w:b/>
                <w:bCs/>
                <w:color w:val="152E5F"/>
              </w:rPr>
              <w:t>Question 1</w:t>
            </w:r>
          </w:p>
        </w:tc>
        <w:tc>
          <w:tcPr>
            <w:tcW w:w="2716" w:type="pct"/>
            <w:tcBorders>
              <w:top w:val="single" w:sz="4" w:space="0" w:color="152E5F"/>
              <w:bottom w:val="single" w:sz="4" w:space="0" w:color="152E5F"/>
            </w:tcBorders>
          </w:tcPr>
          <w:p w14:paraId="17D797C5" w14:textId="65091350" w:rsidR="00024556" w:rsidRPr="006954E8" w:rsidRDefault="00024556" w:rsidP="0095186D">
            <w:pPr>
              <w:tabs>
                <w:tab w:val="left" w:pos="2670"/>
              </w:tabs>
              <w:rPr>
                <w:rFonts w:ascii="Calibri" w:eastAsia="Calibri" w:hAnsi="Calibri" w:cs="Calibri"/>
                <w:color w:val="000000" w:themeColor="text1"/>
              </w:rPr>
            </w:pPr>
          </w:p>
        </w:tc>
        <w:tc>
          <w:tcPr>
            <w:tcW w:w="1140" w:type="pct"/>
            <w:tcBorders>
              <w:top w:val="single" w:sz="4" w:space="0" w:color="152E5F"/>
              <w:bottom w:val="single" w:sz="4" w:space="0" w:color="152E5F"/>
            </w:tcBorders>
          </w:tcPr>
          <w:p w14:paraId="44E631DD" w14:textId="745B5823" w:rsidR="00024556" w:rsidRPr="006954E8" w:rsidRDefault="00024556" w:rsidP="0095186D">
            <w:pPr>
              <w:tabs>
                <w:tab w:val="left" w:pos="2670"/>
              </w:tabs>
              <w:rPr>
                <w:rFonts w:ascii="Calibri" w:eastAsia="Calibri" w:hAnsi="Calibri" w:cs="Calibri"/>
                <w:color w:val="8496B0" w:themeColor="text2" w:themeTint="99"/>
              </w:rPr>
            </w:pPr>
          </w:p>
        </w:tc>
      </w:tr>
      <w:tr w:rsidR="00024556" w14:paraId="5E8DAACB" w14:textId="77777777" w:rsidTr="00291755">
        <w:trPr>
          <w:trHeight w:val="1070"/>
        </w:trPr>
        <w:tc>
          <w:tcPr>
            <w:tcW w:w="1144" w:type="pct"/>
            <w:tcBorders>
              <w:top w:val="single" w:sz="4" w:space="0" w:color="152E5F"/>
              <w:bottom w:val="single" w:sz="4" w:space="0" w:color="152E5F"/>
            </w:tcBorders>
            <w:shd w:val="clear" w:color="auto" w:fill="FFFFFF" w:themeFill="background1"/>
            <w:vAlign w:val="center"/>
          </w:tcPr>
          <w:p w14:paraId="67F408FE" w14:textId="02892DDC" w:rsidR="00024556" w:rsidRPr="00FC533F" w:rsidRDefault="001D3E41" w:rsidP="00291755">
            <w:pPr>
              <w:tabs>
                <w:tab w:val="left" w:pos="2670"/>
              </w:tabs>
              <w:rPr>
                <w:rFonts w:ascii="Calibri" w:eastAsia="Calibri" w:hAnsi="Calibri" w:cs="Calibri"/>
                <w:color w:val="000000" w:themeColor="text1"/>
              </w:rPr>
            </w:pPr>
            <w:r w:rsidRPr="00645C39">
              <w:rPr>
                <w:b/>
                <w:bCs/>
                <w:color w:val="152E5F"/>
              </w:rPr>
              <w:t xml:space="preserve">Question </w:t>
            </w:r>
            <w:r>
              <w:rPr>
                <w:b/>
                <w:bCs/>
                <w:color w:val="152E5F"/>
              </w:rPr>
              <w:t>2</w:t>
            </w:r>
          </w:p>
        </w:tc>
        <w:tc>
          <w:tcPr>
            <w:tcW w:w="2716" w:type="pct"/>
            <w:tcBorders>
              <w:top w:val="single" w:sz="4" w:space="0" w:color="152E5F"/>
              <w:bottom w:val="single" w:sz="4" w:space="0" w:color="152E5F"/>
            </w:tcBorders>
          </w:tcPr>
          <w:p w14:paraId="4F29ED8A" w14:textId="22277FD6" w:rsidR="00024556" w:rsidRDefault="00024556" w:rsidP="0095186D">
            <w:pPr>
              <w:tabs>
                <w:tab w:val="left" w:pos="2670"/>
              </w:tabs>
              <w:rPr>
                <w:rFonts w:ascii="Calibri" w:eastAsia="Calibri" w:hAnsi="Calibri" w:cs="Calibri"/>
                <w:color w:val="000000" w:themeColor="text1"/>
              </w:rPr>
            </w:pPr>
          </w:p>
        </w:tc>
        <w:tc>
          <w:tcPr>
            <w:tcW w:w="1140" w:type="pct"/>
            <w:tcBorders>
              <w:top w:val="single" w:sz="4" w:space="0" w:color="152E5F"/>
              <w:bottom w:val="single" w:sz="4" w:space="0" w:color="152E5F"/>
            </w:tcBorders>
          </w:tcPr>
          <w:p w14:paraId="168A9BF4" w14:textId="2780D7CE" w:rsidR="00024556" w:rsidRDefault="00024556" w:rsidP="0095186D">
            <w:pPr>
              <w:tabs>
                <w:tab w:val="left" w:pos="2670"/>
              </w:tabs>
              <w:rPr>
                <w:rFonts w:ascii="Calibri" w:eastAsia="Calibri" w:hAnsi="Calibri" w:cs="Calibri"/>
                <w:color w:val="000000" w:themeColor="text1"/>
              </w:rPr>
            </w:pPr>
          </w:p>
        </w:tc>
      </w:tr>
      <w:tr w:rsidR="001D3E41" w14:paraId="01323F6F" w14:textId="77777777" w:rsidTr="00291755">
        <w:trPr>
          <w:trHeight w:val="1061"/>
        </w:trPr>
        <w:tc>
          <w:tcPr>
            <w:tcW w:w="1144" w:type="pct"/>
            <w:tcBorders>
              <w:top w:val="single" w:sz="4" w:space="0" w:color="152E5F"/>
              <w:bottom w:val="single" w:sz="4" w:space="0" w:color="152E5F"/>
            </w:tcBorders>
            <w:shd w:val="clear" w:color="auto" w:fill="FFFFFF" w:themeFill="background1"/>
            <w:vAlign w:val="center"/>
          </w:tcPr>
          <w:p w14:paraId="2631217D" w14:textId="75D314F4" w:rsidR="001D3E41" w:rsidRPr="00645C39" w:rsidRDefault="001D3E41" w:rsidP="00291755">
            <w:pPr>
              <w:tabs>
                <w:tab w:val="left" w:pos="2670"/>
              </w:tabs>
              <w:rPr>
                <w:b/>
                <w:bCs/>
                <w:color w:val="152E5F"/>
              </w:rPr>
            </w:pPr>
            <w:r w:rsidRPr="00645C39">
              <w:rPr>
                <w:b/>
                <w:bCs/>
                <w:color w:val="152E5F"/>
              </w:rPr>
              <w:lastRenderedPageBreak/>
              <w:t xml:space="preserve">Question </w:t>
            </w:r>
            <w:r>
              <w:rPr>
                <w:b/>
                <w:bCs/>
                <w:color w:val="152E5F"/>
              </w:rPr>
              <w:t>3</w:t>
            </w:r>
          </w:p>
        </w:tc>
        <w:tc>
          <w:tcPr>
            <w:tcW w:w="2716" w:type="pct"/>
            <w:tcBorders>
              <w:top w:val="single" w:sz="4" w:space="0" w:color="152E5F"/>
              <w:bottom w:val="single" w:sz="4" w:space="0" w:color="152E5F"/>
            </w:tcBorders>
          </w:tcPr>
          <w:p w14:paraId="45DE82F7" w14:textId="5A343FD3" w:rsidR="001D3E41" w:rsidRDefault="001D3E41" w:rsidP="0095186D">
            <w:pPr>
              <w:tabs>
                <w:tab w:val="left" w:pos="2670"/>
              </w:tabs>
              <w:rPr>
                <w:rFonts w:ascii="Calibri" w:eastAsia="Calibri" w:hAnsi="Calibri" w:cs="Calibri"/>
                <w:color w:val="000000" w:themeColor="text1"/>
              </w:rPr>
            </w:pPr>
          </w:p>
        </w:tc>
        <w:tc>
          <w:tcPr>
            <w:tcW w:w="1140" w:type="pct"/>
            <w:tcBorders>
              <w:top w:val="single" w:sz="4" w:space="0" w:color="152E5F"/>
              <w:bottom w:val="single" w:sz="4" w:space="0" w:color="152E5F"/>
            </w:tcBorders>
          </w:tcPr>
          <w:p w14:paraId="04530D4F" w14:textId="1FDB79E3" w:rsidR="001D3E41" w:rsidRDefault="001D3E41" w:rsidP="0095186D">
            <w:pPr>
              <w:tabs>
                <w:tab w:val="left" w:pos="2670"/>
              </w:tabs>
              <w:rPr>
                <w:rFonts w:ascii="Calibri" w:eastAsia="Calibri" w:hAnsi="Calibri" w:cs="Calibri"/>
                <w:color w:val="000000" w:themeColor="text1"/>
              </w:rPr>
            </w:pPr>
          </w:p>
        </w:tc>
      </w:tr>
      <w:tr w:rsidR="00024556" w14:paraId="36AE4730" w14:textId="77777777" w:rsidTr="00644842">
        <w:trPr>
          <w:trHeight w:val="665"/>
        </w:trPr>
        <w:tc>
          <w:tcPr>
            <w:tcW w:w="1144" w:type="pct"/>
            <w:tcBorders>
              <w:top w:val="single" w:sz="4" w:space="0" w:color="152E5F"/>
            </w:tcBorders>
            <w:shd w:val="clear" w:color="auto" w:fill="FFFFFF" w:themeFill="background1"/>
          </w:tcPr>
          <w:p w14:paraId="7BDE0EB3" w14:textId="6821B361" w:rsidR="00024556" w:rsidRPr="00FC533F" w:rsidRDefault="00395201" w:rsidP="00035D00">
            <w:pPr>
              <w:tabs>
                <w:tab w:val="left" w:pos="2670"/>
              </w:tabs>
              <w:rPr>
                <w:rFonts w:ascii="Calibri" w:eastAsia="Calibri" w:hAnsi="Calibri" w:cs="Calibri"/>
                <w:color w:val="000000" w:themeColor="text1"/>
              </w:rPr>
            </w:pPr>
            <w:r w:rsidRPr="00A43990">
              <w:rPr>
                <w:rStyle w:val="normaltextrun"/>
                <w:rFonts w:eastAsiaTheme="minorEastAsia" w:cstheme="minorHAnsi"/>
                <w:i/>
                <w:iCs/>
                <w:color w:val="7889A1"/>
                <w:sz w:val="22"/>
                <w:szCs w:val="22"/>
              </w:rPr>
              <w:t>Add more rows as needed…</w:t>
            </w:r>
          </w:p>
        </w:tc>
        <w:tc>
          <w:tcPr>
            <w:tcW w:w="2716" w:type="pct"/>
            <w:tcBorders>
              <w:top w:val="single" w:sz="4" w:space="0" w:color="152E5F"/>
            </w:tcBorders>
          </w:tcPr>
          <w:p w14:paraId="396734AA" w14:textId="73A4C9B4" w:rsidR="00024556" w:rsidRDefault="00024556" w:rsidP="0095186D">
            <w:pPr>
              <w:tabs>
                <w:tab w:val="left" w:pos="2670"/>
              </w:tabs>
              <w:rPr>
                <w:rFonts w:ascii="Calibri" w:eastAsia="Calibri" w:hAnsi="Calibri" w:cs="Calibri"/>
                <w:color w:val="000000" w:themeColor="text1"/>
              </w:rPr>
            </w:pPr>
          </w:p>
        </w:tc>
        <w:tc>
          <w:tcPr>
            <w:tcW w:w="1140" w:type="pct"/>
            <w:tcBorders>
              <w:top w:val="single" w:sz="4" w:space="0" w:color="152E5F"/>
            </w:tcBorders>
          </w:tcPr>
          <w:p w14:paraId="475C301B" w14:textId="0BDC3649" w:rsidR="00024556" w:rsidRDefault="00024556" w:rsidP="0095186D">
            <w:pPr>
              <w:tabs>
                <w:tab w:val="left" w:pos="2670"/>
              </w:tabs>
              <w:rPr>
                <w:rFonts w:ascii="Calibri" w:eastAsia="Calibri" w:hAnsi="Calibri" w:cs="Calibri"/>
                <w:color w:val="000000" w:themeColor="text1"/>
              </w:rPr>
            </w:pPr>
          </w:p>
        </w:tc>
      </w:tr>
    </w:tbl>
    <w:p w14:paraId="5DDE2A29" w14:textId="77777777" w:rsidR="001D26BA" w:rsidRDefault="001D26BA" w:rsidP="00A02465">
      <w:pPr>
        <w:spacing w:line="360" w:lineRule="auto"/>
        <w:rPr>
          <w:rStyle w:val="normaltextrun"/>
          <w:rFonts w:eastAsiaTheme="minorEastAsia" w:cstheme="minorHAnsi"/>
          <w:i/>
          <w:iCs/>
        </w:rPr>
        <w:sectPr w:rsidR="001D26BA" w:rsidSect="001D26BA">
          <w:type w:val="continuous"/>
          <w:pgSz w:w="12240" w:h="15840"/>
          <w:pgMar w:top="720" w:right="720" w:bottom="720" w:left="720" w:header="720" w:footer="720" w:gutter="0"/>
          <w:cols w:space="720"/>
          <w:formProt w:val="0"/>
          <w:titlePg/>
          <w:docGrid w:linePitch="360"/>
        </w:sectPr>
      </w:pPr>
    </w:p>
    <w:p w14:paraId="308D0165" w14:textId="77777777" w:rsidR="00A02465" w:rsidRPr="001D26BA" w:rsidRDefault="00A02465" w:rsidP="00A02465">
      <w:pPr>
        <w:spacing w:line="360" w:lineRule="auto"/>
        <w:rPr>
          <w:rStyle w:val="normaltextrun"/>
          <w:rFonts w:eastAsiaTheme="minorEastAsia" w:cstheme="minorHAnsi"/>
          <w:i/>
          <w:iCs/>
          <w:sz w:val="4"/>
          <w:szCs w:val="4"/>
        </w:rPr>
      </w:pPr>
    </w:p>
    <w:p w14:paraId="1249320A" w14:textId="47662CC4" w:rsidR="00A02465" w:rsidRPr="00130C5C" w:rsidRDefault="00A02465" w:rsidP="00A02465">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720726" behindDoc="0" locked="0" layoutInCell="1" allowOverlap="1" wp14:anchorId="3FAC1BA5" wp14:editId="48AD5751">
                <wp:simplePos x="0" y="0"/>
                <wp:positionH relativeFrom="column">
                  <wp:posOffset>16136</wp:posOffset>
                </wp:positionH>
                <wp:positionV relativeFrom="paragraph">
                  <wp:posOffset>246866</wp:posOffset>
                </wp:positionV>
                <wp:extent cx="1484556" cy="0"/>
                <wp:effectExtent l="0" t="12700" r="14605" b="12700"/>
                <wp:wrapNone/>
                <wp:docPr id="8" name="Straight Connector 8"/>
                <wp:cNvGraphicFramePr/>
                <a:graphic xmlns:a="http://schemas.openxmlformats.org/drawingml/2006/main">
                  <a:graphicData uri="http://schemas.microsoft.com/office/word/2010/wordprocessingShape">
                    <wps:wsp>
                      <wps:cNvCnPr/>
                      <wps:spPr>
                        <a:xfrm>
                          <a:off x="0" y="0"/>
                          <a:ext cx="1484556"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354B8D49" id="Straight Connector 8" o:spid="_x0000_s1026" style="position:absolute;z-index:2517207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9.45pt" to="118.15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" strokecolor="#0076bf" strokeweight="2pt">
                <v:stroke joinstyle="miter"/>
              </v:line>
            </w:pict>
          </mc:Fallback>
        </mc:AlternateContent>
      </w:r>
      <w:r w:rsidR="009D0AE7">
        <w:rPr>
          <w:rStyle w:val="normaltextrun"/>
          <w:rFonts w:ascii="Calibri" w:eastAsiaTheme="minorHAnsi" w:hAnsi="Calibri" w:cstheme="minorBidi"/>
          <w:b/>
          <w:bCs/>
          <w:color w:val="152E5F"/>
        </w:rPr>
        <w:t>4</w:t>
      </w:r>
      <w:r w:rsidRPr="00142376">
        <w:rPr>
          <w:rStyle w:val="normaltextrun"/>
          <w:rFonts w:ascii="Calibri" w:eastAsiaTheme="minorHAnsi" w:hAnsi="Calibri" w:cstheme="minorBidi"/>
          <w:b/>
          <w:bCs/>
          <w:color w:val="152E5F"/>
        </w:rPr>
        <w:t xml:space="preserve">. </w:t>
      </w:r>
      <w:r w:rsidR="009D0AE7">
        <w:rPr>
          <w:rStyle w:val="normaltextrun"/>
          <w:rFonts w:ascii="Calibri" w:eastAsiaTheme="minorHAnsi" w:hAnsi="Calibri" w:cstheme="minorBidi"/>
          <w:b/>
          <w:bCs/>
          <w:color w:val="152E5F"/>
        </w:rPr>
        <w:t>Data Source</w:t>
      </w:r>
      <w:r w:rsidR="001E642A">
        <w:rPr>
          <w:rStyle w:val="normaltextrun"/>
          <w:rFonts w:ascii="Calibri" w:eastAsiaTheme="minorHAnsi" w:hAnsi="Calibri" w:cstheme="minorBidi"/>
          <w:b/>
          <w:bCs/>
          <w:color w:val="152E5F"/>
        </w:rPr>
        <w:t>s</w:t>
      </w:r>
      <w:r w:rsidR="009D0AE7">
        <w:rPr>
          <w:rStyle w:val="normaltextrun"/>
          <w:rFonts w:ascii="Calibri" w:eastAsiaTheme="minorHAnsi" w:hAnsi="Calibri" w:cstheme="minorBidi"/>
          <w:b/>
          <w:bCs/>
          <w:color w:val="152E5F"/>
        </w:rPr>
        <w:t xml:space="preserve"> and Use</w:t>
      </w:r>
    </w:p>
    <w:p w14:paraId="06D817E8" w14:textId="77777777" w:rsidR="00130C5C" w:rsidRPr="00130C5C" w:rsidRDefault="00130C5C" w:rsidP="00864394">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
          <w:szCs w:val="2"/>
        </w:rPr>
      </w:pPr>
    </w:p>
    <w:p w14:paraId="5711E9E0" w14:textId="077CED68" w:rsidR="00F76EAC" w:rsidRPr="00744139" w:rsidRDefault="00970E00" w:rsidP="00864394">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970E00">
        <w:rPr>
          <w:rFonts w:asciiTheme="minorHAnsi" w:eastAsiaTheme="minorHAnsi" w:hAnsiTheme="minorHAnsi" w:cstheme="minorBidi"/>
          <w:color w:val="595959" w:themeColor="text1" w:themeTint="A6"/>
          <w:sz w:val="22"/>
          <w:szCs w:val="22"/>
        </w:rPr>
        <w:t>Next you will need to identify what data sources you might use to answer the evaluation questions you listed above. Copy those questions into the first column and, in the second column, list any likely sources to answer each question. Data sources could include programmatic data, survey data, information from focus groups, publicly available data, or any other source you have access to. You may also want to list names or roles of individuals who would manage this process in the last column. This chart will help you to clarify what information you need and from whom and identify if you are missing anything that is needed. The first row is completed for you as an example.</w:t>
      </w:r>
    </w:p>
    <w:tbl>
      <w:tblPr>
        <w:tblStyle w:val="TableGrid"/>
        <w:tblW w:w="5000" w:type="pct"/>
        <w:tblInd w:w="-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2476"/>
        <w:gridCol w:w="2652"/>
        <w:gridCol w:w="2570"/>
        <w:gridCol w:w="3092"/>
      </w:tblGrid>
      <w:tr w:rsidR="00BE5717" w:rsidRPr="00AE4C79" w14:paraId="69FDAC84" w14:textId="77777777" w:rsidTr="00130C5C">
        <w:trPr>
          <w:trHeight w:val="1097"/>
        </w:trPr>
        <w:tc>
          <w:tcPr>
            <w:tcW w:w="1147" w:type="pct"/>
            <w:tcBorders>
              <w:bottom w:val="single" w:sz="18" w:space="0" w:color="3399E1"/>
              <w:right w:val="single" w:sz="4" w:space="0" w:color="A0AEC0"/>
            </w:tcBorders>
            <w:shd w:val="clear" w:color="auto" w:fill="E2E8F0"/>
            <w:vAlign w:val="center"/>
          </w:tcPr>
          <w:p w14:paraId="3D8936AF" w14:textId="16DA11BC" w:rsidR="00BE5717" w:rsidRPr="00BE5717" w:rsidRDefault="00BE5717" w:rsidP="00BE5717">
            <w:pPr>
              <w:tabs>
                <w:tab w:val="left" w:pos="2670"/>
              </w:tabs>
              <w:jc w:val="center"/>
              <w:rPr>
                <w:rFonts w:ascii="Calibri" w:eastAsia="Calibri" w:hAnsi="Calibri" w:cs="Calibri"/>
                <w:b/>
                <w:bCs/>
                <w:color w:val="152E5F"/>
              </w:rPr>
            </w:pPr>
            <w:r w:rsidRPr="00BE5717">
              <w:rPr>
                <w:rFonts w:eastAsiaTheme="minorEastAsia" w:cstheme="minorHAnsi"/>
                <w:b/>
                <w:bCs/>
                <w:color w:val="152E5F"/>
              </w:rPr>
              <w:t>Question</w:t>
            </w:r>
          </w:p>
        </w:tc>
        <w:tc>
          <w:tcPr>
            <w:tcW w:w="1229" w:type="pct"/>
            <w:tcBorders>
              <w:bottom w:val="single" w:sz="18" w:space="0" w:color="3399E1"/>
              <w:right w:val="single" w:sz="4" w:space="0" w:color="A0AEC0"/>
            </w:tcBorders>
            <w:shd w:val="clear" w:color="auto" w:fill="E2E8F0"/>
            <w:vAlign w:val="center"/>
          </w:tcPr>
          <w:p w14:paraId="2B1EF3AD" w14:textId="2A5A68A9" w:rsidR="00BE5717" w:rsidRPr="00BE5717" w:rsidRDefault="00BE5717" w:rsidP="00BE5717">
            <w:pPr>
              <w:tabs>
                <w:tab w:val="left" w:pos="2670"/>
              </w:tabs>
              <w:jc w:val="center"/>
              <w:rPr>
                <w:rFonts w:ascii="Calibri" w:eastAsia="Calibri" w:hAnsi="Calibri" w:cs="Calibri"/>
                <w:i/>
                <w:iCs/>
                <w:color w:val="152E5F"/>
              </w:rPr>
            </w:pPr>
            <w:r w:rsidRPr="00BE5717">
              <w:rPr>
                <w:rFonts w:eastAsiaTheme="minorEastAsia" w:cstheme="minorHAnsi"/>
                <w:b/>
                <w:bCs/>
                <w:color w:val="152E5F"/>
              </w:rPr>
              <w:t>Possible data source</w:t>
            </w:r>
          </w:p>
        </w:tc>
        <w:tc>
          <w:tcPr>
            <w:tcW w:w="1191" w:type="pct"/>
            <w:tcBorders>
              <w:bottom w:val="single" w:sz="18" w:space="0" w:color="3399E1"/>
              <w:right w:val="single" w:sz="4" w:space="0" w:color="A0AEC0"/>
            </w:tcBorders>
            <w:shd w:val="clear" w:color="auto" w:fill="E2E8F0"/>
            <w:vAlign w:val="center"/>
          </w:tcPr>
          <w:p w14:paraId="658338D7" w14:textId="696DF202" w:rsidR="00BE5717" w:rsidRPr="00BE5717" w:rsidRDefault="00BE5717" w:rsidP="00BE5717">
            <w:pPr>
              <w:tabs>
                <w:tab w:val="left" w:pos="2670"/>
              </w:tabs>
              <w:jc w:val="center"/>
              <w:rPr>
                <w:rFonts w:ascii="Calibri" w:eastAsia="Calibri" w:hAnsi="Calibri" w:cs="Calibri"/>
                <w:b/>
                <w:bCs/>
                <w:color w:val="152E5F"/>
              </w:rPr>
            </w:pPr>
            <w:r w:rsidRPr="00BE5717">
              <w:rPr>
                <w:rFonts w:eastAsiaTheme="minorEastAsia" w:cstheme="minorHAnsi"/>
                <w:b/>
                <w:bCs/>
                <w:color w:val="152E5F"/>
              </w:rPr>
              <w:t>Intended use</w:t>
            </w:r>
          </w:p>
        </w:tc>
        <w:tc>
          <w:tcPr>
            <w:tcW w:w="1433" w:type="pct"/>
            <w:tcBorders>
              <w:left w:val="single" w:sz="4" w:space="0" w:color="A0AEC0"/>
              <w:bottom w:val="single" w:sz="18" w:space="0" w:color="3399E1"/>
            </w:tcBorders>
            <w:shd w:val="clear" w:color="auto" w:fill="E2E8F0"/>
            <w:vAlign w:val="center"/>
          </w:tcPr>
          <w:p w14:paraId="52217E78" w14:textId="69279BAF" w:rsidR="00BE5717" w:rsidRPr="00BE5717" w:rsidRDefault="00BE5717" w:rsidP="00BE5717">
            <w:pPr>
              <w:tabs>
                <w:tab w:val="left" w:pos="2670"/>
              </w:tabs>
              <w:jc w:val="center"/>
              <w:rPr>
                <w:rFonts w:ascii="Calibri" w:eastAsia="Calibri" w:hAnsi="Calibri" w:cs="Calibri"/>
                <w:b/>
                <w:bCs/>
                <w:color w:val="152E5F"/>
              </w:rPr>
            </w:pPr>
            <w:r w:rsidRPr="00BE5717">
              <w:rPr>
                <w:rFonts w:eastAsiaTheme="minorEastAsia" w:cstheme="minorHAnsi"/>
                <w:b/>
                <w:bCs/>
                <w:color w:val="152E5F"/>
              </w:rPr>
              <w:t>Person or entity managing this information</w:t>
            </w:r>
          </w:p>
        </w:tc>
      </w:tr>
      <w:tr w:rsidR="00BE5717" w14:paraId="2689AD74" w14:textId="77777777" w:rsidTr="00130C5C">
        <w:trPr>
          <w:trHeight w:val="885"/>
        </w:trPr>
        <w:tc>
          <w:tcPr>
            <w:tcW w:w="1147" w:type="pct"/>
            <w:tcBorders>
              <w:top w:val="single" w:sz="4" w:space="0" w:color="152E5F"/>
              <w:bottom w:val="single" w:sz="4" w:space="0" w:color="152E5F"/>
            </w:tcBorders>
          </w:tcPr>
          <w:p w14:paraId="43D02583" w14:textId="12F85E03" w:rsidR="00BE5717" w:rsidRPr="00A43990" w:rsidRDefault="00BE5717" w:rsidP="00BE5717">
            <w:pPr>
              <w:tabs>
                <w:tab w:val="left" w:pos="2670"/>
              </w:tabs>
              <w:rPr>
                <w:rFonts w:ascii="Calibri" w:eastAsia="Calibri" w:hAnsi="Calibri" w:cs="Calibri"/>
                <w:color w:val="7889A1"/>
                <w:sz w:val="22"/>
                <w:szCs w:val="22"/>
              </w:rPr>
            </w:pPr>
            <w:r w:rsidRPr="00A43990">
              <w:rPr>
                <w:rFonts w:eastAsiaTheme="minorEastAsia" w:cstheme="minorHAnsi"/>
                <w:b/>
                <w:bCs/>
                <w:i/>
                <w:iCs/>
                <w:color w:val="7889A1"/>
                <w:sz w:val="22"/>
                <w:szCs w:val="22"/>
              </w:rPr>
              <w:t>Example:</w:t>
            </w:r>
            <w:r w:rsidRPr="00A43990">
              <w:rPr>
                <w:rFonts w:eastAsiaTheme="minorEastAsia" w:cstheme="minorHAnsi"/>
                <w:i/>
                <w:iCs/>
                <w:color w:val="7889A1"/>
                <w:sz w:val="22"/>
                <w:szCs w:val="22"/>
              </w:rPr>
              <w:t xml:space="preserve"> How do people with different demographic characteristics respond to the intervention?  </w:t>
            </w:r>
          </w:p>
        </w:tc>
        <w:tc>
          <w:tcPr>
            <w:tcW w:w="1229" w:type="pct"/>
            <w:tcBorders>
              <w:top w:val="single" w:sz="4" w:space="0" w:color="152E5F"/>
              <w:bottom w:val="single" w:sz="4" w:space="0" w:color="152E5F"/>
            </w:tcBorders>
          </w:tcPr>
          <w:p w14:paraId="233BD919" w14:textId="45ECB43F" w:rsidR="00BE5717" w:rsidRPr="00A43990" w:rsidRDefault="00BE5717" w:rsidP="00BE5717">
            <w:pPr>
              <w:tabs>
                <w:tab w:val="left" w:pos="2670"/>
              </w:tabs>
              <w:rPr>
                <w:rFonts w:ascii="Calibri" w:eastAsia="Calibri" w:hAnsi="Calibri" w:cs="Calibri"/>
                <w:color w:val="7889A1"/>
                <w:sz w:val="22"/>
                <w:szCs w:val="22"/>
              </w:rPr>
            </w:pPr>
            <w:r w:rsidRPr="00A43990">
              <w:rPr>
                <w:rFonts w:eastAsiaTheme="minorEastAsia" w:cstheme="minorHAnsi"/>
                <w:b/>
                <w:bCs/>
                <w:i/>
                <w:iCs/>
                <w:color w:val="7889A1"/>
                <w:sz w:val="22"/>
                <w:szCs w:val="22"/>
              </w:rPr>
              <w:t>Example:</w:t>
            </w:r>
            <w:r w:rsidRPr="00A43990">
              <w:rPr>
                <w:rFonts w:eastAsiaTheme="minorEastAsia" w:cstheme="minorHAnsi"/>
                <w:i/>
                <w:iCs/>
                <w:color w:val="7889A1"/>
                <w:sz w:val="22"/>
                <w:szCs w:val="22"/>
              </w:rPr>
              <w:t xml:space="preserve"> Enrollment and demographic data collected by state agency and compiled on a weekly basis.</w:t>
            </w:r>
          </w:p>
        </w:tc>
        <w:tc>
          <w:tcPr>
            <w:tcW w:w="1191" w:type="pct"/>
            <w:tcBorders>
              <w:top w:val="single" w:sz="4" w:space="0" w:color="152E5F"/>
              <w:bottom w:val="single" w:sz="4" w:space="0" w:color="152E5F"/>
            </w:tcBorders>
          </w:tcPr>
          <w:p w14:paraId="24CBA9C8" w14:textId="77777777" w:rsidR="00BE5717" w:rsidRPr="00A43990" w:rsidRDefault="00BE5717" w:rsidP="00BE5717">
            <w:pPr>
              <w:spacing w:line="259" w:lineRule="auto"/>
              <w:rPr>
                <w:rFonts w:eastAsiaTheme="minorEastAsia" w:cstheme="minorHAnsi"/>
                <w:i/>
                <w:iCs/>
                <w:color w:val="7889A1"/>
                <w:sz w:val="22"/>
                <w:szCs w:val="22"/>
              </w:rPr>
            </w:pPr>
            <w:r w:rsidRPr="00A43990">
              <w:rPr>
                <w:rFonts w:eastAsiaTheme="minorEastAsia" w:cstheme="minorHAnsi"/>
                <w:b/>
                <w:bCs/>
                <w:i/>
                <w:iCs/>
                <w:color w:val="7889A1"/>
                <w:sz w:val="22"/>
                <w:szCs w:val="22"/>
              </w:rPr>
              <w:t>Example:</w:t>
            </w:r>
            <w:r w:rsidRPr="00A43990">
              <w:rPr>
                <w:rFonts w:eastAsiaTheme="minorEastAsia" w:cstheme="minorHAnsi"/>
                <w:i/>
                <w:iCs/>
                <w:color w:val="7889A1"/>
                <w:sz w:val="22"/>
                <w:szCs w:val="22"/>
              </w:rPr>
              <w:t xml:space="preserve"> Focusing on outreach that is effective with underserved demographic groups.</w:t>
            </w:r>
          </w:p>
          <w:p w14:paraId="3B41B2AC" w14:textId="77777777" w:rsidR="00BE5717" w:rsidRPr="00A43990" w:rsidRDefault="00BE5717" w:rsidP="00BE5717">
            <w:pPr>
              <w:tabs>
                <w:tab w:val="left" w:pos="2670"/>
              </w:tabs>
              <w:rPr>
                <w:rFonts w:ascii="Calibri" w:eastAsia="Calibri" w:hAnsi="Calibri" w:cs="Calibri"/>
                <w:color w:val="7889A1"/>
                <w:sz w:val="22"/>
                <w:szCs w:val="22"/>
              </w:rPr>
            </w:pPr>
          </w:p>
        </w:tc>
        <w:tc>
          <w:tcPr>
            <w:tcW w:w="1433" w:type="pct"/>
            <w:tcBorders>
              <w:top w:val="single" w:sz="4" w:space="0" w:color="152E5F"/>
              <w:bottom w:val="single" w:sz="4" w:space="0" w:color="152E5F"/>
            </w:tcBorders>
          </w:tcPr>
          <w:p w14:paraId="4A046B00" w14:textId="2A5EC221" w:rsidR="00BE5717" w:rsidRPr="00A43990" w:rsidRDefault="00BE5717" w:rsidP="00BE5717">
            <w:pPr>
              <w:tabs>
                <w:tab w:val="left" w:pos="2670"/>
              </w:tabs>
              <w:rPr>
                <w:rFonts w:ascii="Calibri" w:eastAsia="Calibri" w:hAnsi="Calibri" w:cs="Calibri"/>
                <w:color w:val="7889A1"/>
                <w:sz w:val="22"/>
                <w:szCs w:val="22"/>
              </w:rPr>
            </w:pPr>
            <w:r w:rsidRPr="00A43990">
              <w:rPr>
                <w:rFonts w:eastAsiaTheme="minorEastAsia" w:cstheme="minorHAnsi"/>
                <w:b/>
                <w:bCs/>
                <w:i/>
                <w:iCs/>
                <w:color w:val="7889A1"/>
                <w:sz w:val="22"/>
                <w:szCs w:val="22"/>
              </w:rPr>
              <w:t>Example:</w:t>
            </w:r>
            <w:r w:rsidRPr="00A43990">
              <w:rPr>
                <w:rFonts w:eastAsiaTheme="minorEastAsia" w:cstheme="minorHAnsi"/>
                <w:i/>
                <w:iCs/>
                <w:color w:val="7889A1"/>
                <w:sz w:val="22"/>
                <w:szCs w:val="22"/>
              </w:rPr>
              <w:t xml:space="preserve"> WIC epidemiologist. </w:t>
            </w:r>
          </w:p>
        </w:tc>
      </w:tr>
      <w:tr w:rsidR="00BE5717" w14:paraId="3F02D723" w14:textId="77777777" w:rsidTr="00130C5C">
        <w:trPr>
          <w:trHeight w:val="885"/>
        </w:trPr>
        <w:tc>
          <w:tcPr>
            <w:tcW w:w="1147" w:type="pct"/>
            <w:tcBorders>
              <w:top w:val="single" w:sz="4" w:space="0" w:color="152E5F"/>
              <w:bottom w:val="single" w:sz="4" w:space="0" w:color="152E5F"/>
            </w:tcBorders>
          </w:tcPr>
          <w:p w14:paraId="0ACFF570" w14:textId="1BFF0D0D"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29" w:type="pct"/>
            <w:tcBorders>
              <w:top w:val="single" w:sz="4" w:space="0" w:color="152E5F"/>
              <w:bottom w:val="single" w:sz="4" w:space="0" w:color="152E5F"/>
            </w:tcBorders>
          </w:tcPr>
          <w:p w14:paraId="6707894D" w14:textId="1B82640C"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191" w:type="pct"/>
            <w:tcBorders>
              <w:top w:val="single" w:sz="4" w:space="0" w:color="152E5F"/>
              <w:bottom w:val="single" w:sz="4" w:space="0" w:color="152E5F"/>
            </w:tcBorders>
          </w:tcPr>
          <w:p w14:paraId="72000C16" w14:textId="1450B2F0"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433" w:type="pct"/>
            <w:tcBorders>
              <w:top w:val="single" w:sz="4" w:space="0" w:color="152E5F"/>
              <w:bottom w:val="single" w:sz="4" w:space="0" w:color="152E5F"/>
            </w:tcBorders>
          </w:tcPr>
          <w:p w14:paraId="272B30FB" w14:textId="094BD5A4"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BE5717" w14:paraId="3336DA3E" w14:textId="77777777" w:rsidTr="00130C5C">
        <w:trPr>
          <w:trHeight w:val="944"/>
        </w:trPr>
        <w:tc>
          <w:tcPr>
            <w:tcW w:w="1147" w:type="pct"/>
            <w:tcBorders>
              <w:top w:val="single" w:sz="4" w:space="0" w:color="152E5F"/>
              <w:bottom w:val="single" w:sz="4" w:space="0" w:color="152E5F"/>
            </w:tcBorders>
          </w:tcPr>
          <w:p w14:paraId="6B043E44" w14:textId="34C968EE"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29" w:type="pct"/>
            <w:tcBorders>
              <w:top w:val="single" w:sz="4" w:space="0" w:color="152E5F"/>
              <w:bottom w:val="single" w:sz="4" w:space="0" w:color="152E5F"/>
            </w:tcBorders>
          </w:tcPr>
          <w:p w14:paraId="1CD5ADC4" w14:textId="6A384348"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191" w:type="pct"/>
            <w:tcBorders>
              <w:top w:val="single" w:sz="4" w:space="0" w:color="152E5F"/>
              <w:bottom w:val="single" w:sz="4" w:space="0" w:color="152E5F"/>
            </w:tcBorders>
          </w:tcPr>
          <w:p w14:paraId="00548344" w14:textId="6564AEDA"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433" w:type="pct"/>
            <w:tcBorders>
              <w:top w:val="single" w:sz="4" w:space="0" w:color="152E5F"/>
              <w:bottom w:val="single" w:sz="4" w:space="0" w:color="152E5F"/>
            </w:tcBorders>
          </w:tcPr>
          <w:p w14:paraId="4C7803CE" w14:textId="03FC9EB7"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BE5717" w14:paraId="285914F7" w14:textId="77777777" w:rsidTr="00130C5C">
        <w:trPr>
          <w:trHeight w:val="944"/>
        </w:trPr>
        <w:tc>
          <w:tcPr>
            <w:tcW w:w="1147" w:type="pct"/>
            <w:tcBorders>
              <w:top w:val="single" w:sz="4" w:space="0" w:color="152E5F"/>
              <w:bottom w:val="single" w:sz="4" w:space="0" w:color="152E5F"/>
            </w:tcBorders>
          </w:tcPr>
          <w:p w14:paraId="5A5F3F49" w14:textId="702667A4" w:rsidR="00BE5717" w:rsidRPr="00D24BE8"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29" w:type="pct"/>
            <w:tcBorders>
              <w:top w:val="single" w:sz="4" w:space="0" w:color="152E5F"/>
              <w:bottom w:val="single" w:sz="4" w:space="0" w:color="152E5F"/>
            </w:tcBorders>
          </w:tcPr>
          <w:p w14:paraId="130BA74B" w14:textId="4A796B90"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191" w:type="pct"/>
            <w:tcBorders>
              <w:top w:val="single" w:sz="4" w:space="0" w:color="152E5F"/>
              <w:bottom w:val="single" w:sz="4" w:space="0" w:color="152E5F"/>
            </w:tcBorders>
          </w:tcPr>
          <w:p w14:paraId="7C4CD148" w14:textId="03AD14D2"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433" w:type="pct"/>
            <w:tcBorders>
              <w:top w:val="single" w:sz="4" w:space="0" w:color="152E5F"/>
              <w:bottom w:val="single" w:sz="4" w:space="0" w:color="152E5F"/>
            </w:tcBorders>
          </w:tcPr>
          <w:p w14:paraId="411D9E92" w14:textId="1ECAA92E"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BE5717" w14:paraId="7412A975" w14:textId="77777777" w:rsidTr="00130C5C">
        <w:trPr>
          <w:trHeight w:val="908"/>
        </w:trPr>
        <w:tc>
          <w:tcPr>
            <w:tcW w:w="1147" w:type="pct"/>
            <w:tcBorders>
              <w:top w:val="single" w:sz="4" w:space="0" w:color="152E5F"/>
            </w:tcBorders>
          </w:tcPr>
          <w:p w14:paraId="7C861DF8" w14:textId="3EE7B21D" w:rsidR="00BE5717" w:rsidRPr="008761AC"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229" w:type="pct"/>
            <w:tcBorders>
              <w:top w:val="single" w:sz="4" w:space="0" w:color="152E5F"/>
            </w:tcBorders>
          </w:tcPr>
          <w:p w14:paraId="4038B5EB" w14:textId="4062A64B"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191" w:type="pct"/>
            <w:tcBorders>
              <w:top w:val="single" w:sz="4" w:space="0" w:color="152E5F"/>
            </w:tcBorders>
          </w:tcPr>
          <w:p w14:paraId="79477EF9" w14:textId="434822A3"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433" w:type="pct"/>
            <w:tcBorders>
              <w:top w:val="single" w:sz="4" w:space="0" w:color="152E5F"/>
            </w:tcBorders>
          </w:tcPr>
          <w:p w14:paraId="5AA7D7E7" w14:textId="72DD87E2" w:rsidR="00BE5717" w:rsidRDefault="00BE5717" w:rsidP="00BE5717">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sidR="001E64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11B87C85" w14:textId="77777777" w:rsidR="006C217D" w:rsidRDefault="006C217D" w:rsidP="00F76EAC">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sectPr w:rsidR="006C217D" w:rsidSect="001D26BA">
          <w:type w:val="continuous"/>
          <w:pgSz w:w="12240" w:h="15840"/>
          <w:pgMar w:top="720" w:right="720" w:bottom="720" w:left="720" w:header="720" w:footer="720" w:gutter="0"/>
          <w:cols w:space="720"/>
          <w:titlePg/>
          <w:docGrid w:linePitch="360"/>
        </w:sectPr>
      </w:pPr>
    </w:p>
    <w:p w14:paraId="42EC9245" w14:textId="71C1D1F1" w:rsidR="00F76EAC" w:rsidRPr="006C217D" w:rsidRDefault="009D4FE5" w:rsidP="006C217D">
      <w:pPr>
        <w:spacing w:after="120"/>
        <w:ind w:left="360"/>
        <w:rPr>
          <w:rStyle w:val="normaltextrun"/>
          <w:rFonts w:eastAsiaTheme="minorEastAsia" w:cstheme="minorHAnsi"/>
          <w:b/>
          <w:iCs/>
          <w:color w:val="152E5F"/>
        </w:rPr>
      </w:pPr>
      <w:r w:rsidRPr="006C217D">
        <w:rPr>
          <w:rStyle w:val="normaltextrun"/>
          <w:rFonts w:eastAsiaTheme="minorEastAsia" w:cstheme="minorHAnsi"/>
          <w:b/>
          <w:iCs/>
          <w:color w:val="152E5F"/>
        </w:rPr>
        <w:lastRenderedPageBreak/>
        <w:t>Additional notes on data sources</w:t>
      </w:r>
      <w:r w:rsidR="006D7AE5" w:rsidRPr="006C217D">
        <w:rPr>
          <w:rStyle w:val="normaltextrun"/>
          <w:rFonts w:eastAsiaTheme="minorEastAsia" w:cstheme="minorHAnsi"/>
          <w:b/>
          <w:iCs/>
          <w:color w:val="152E5F"/>
        </w:rPr>
        <w:t>:</w:t>
      </w:r>
    </w:p>
    <w:p w14:paraId="7D94DB70" w14:textId="328B8125" w:rsidR="00F76EAC" w:rsidRDefault="00544489" w:rsidP="00130C5C">
      <w:pPr>
        <w:pStyle w:val="paragraph"/>
        <w:spacing w:before="0" w:beforeAutospacing="0" w:after="120" w:afterAutospacing="0"/>
        <w:ind w:left="360"/>
        <w:textAlignment w:val="baseline"/>
        <w:rPr>
          <w:rStyle w:val="normaltextrun"/>
          <w:rFonts w:ascii="Calibri" w:eastAsiaTheme="minorEastAsia" w:hAnsi="Calibri" w:cs="Calibri"/>
          <w:color w:val="000000" w:themeColor="text1"/>
        </w:rPr>
      </w:pPr>
      <w:r w:rsidRPr="00544489">
        <w:rPr>
          <w:rStyle w:val="normaltextrun"/>
          <w:rFonts w:ascii="Calibri" w:eastAsiaTheme="minorEastAsia" w:hAnsi="Calibri" w:cs="Calibri"/>
          <w:color w:val="000000" w:themeColor="text1"/>
        </w:rPr>
        <w:t>Use the space below to note any of the above entries that require additional attention. You may want to revisit your data sharing agreement to review what data will be available and in what format.</w:t>
      </w:r>
    </w:p>
    <w:p w14:paraId="3BB90F0D" w14:textId="0E97289D" w:rsidR="00507158" w:rsidRPr="005E6EBE" w:rsidRDefault="00FC43C2" w:rsidP="00B642C1">
      <w:pPr>
        <w:pStyle w:val="paragraph"/>
        <w:spacing w:before="0" w:beforeAutospacing="0" w:after="120" w:afterAutospacing="0"/>
        <w:ind w:left="720"/>
        <w:textAlignment w:val="baseline"/>
        <w:rPr>
          <w:rStyle w:val="normaltextrun"/>
          <w:rFonts w:ascii="Calibri" w:eastAsiaTheme="minorEastAsia" w:hAnsi="Calibri" w:cs="Calibri"/>
          <w:i/>
          <w:iCs/>
          <w:color w:val="7889A1"/>
        </w:rPr>
      </w:pPr>
      <w:r w:rsidRPr="005E6EBE">
        <w:rPr>
          <w:rFonts w:asciiTheme="minorHAnsi" w:eastAsiaTheme="minorHAnsi" w:hAnsiTheme="minorHAnsi" w:cstheme="minorBidi"/>
          <w:b/>
          <w:bCs/>
          <w:i/>
          <w:iCs/>
          <w:color w:val="7889A1"/>
          <w:sz w:val="22"/>
          <w:szCs w:val="22"/>
        </w:rPr>
        <w:t>Example:</w:t>
      </w:r>
      <w:r w:rsidRPr="005E6EBE">
        <w:rPr>
          <w:rFonts w:asciiTheme="minorHAnsi" w:eastAsiaTheme="minorHAnsi" w:hAnsiTheme="minorHAnsi" w:cstheme="minorBidi"/>
          <w:i/>
          <w:iCs/>
          <w:color w:val="7889A1"/>
          <w:sz w:val="22"/>
          <w:szCs w:val="22"/>
        </w:rPr>
        <w:t xml:space="preserve"> Enrollment data would need to be pulled from the state system at the end of the project. We would like this to be at the individual level, so that we can not only examine how the control and treatment groups behaved, but also look at factors like race, spoken language, and location. The WIC epidemiologist has access to this and can help us identify what we need and in what format.</w:t>
      </w:r>
    </w:p>
    <w:tbl>
      <w:tblPr>
        <w:tblStyle w:val="TableGrid"/>
        <w:tblpPr w:leftFromText="180" w:rightFromText="180" w:vertAnchor="text" w:horzAnchor="margin" w:tblpX="690" w:tblpY="119"/>
        <w:tblW w:w="1006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061"/>
      </w:tblGrid>
      <w:tr w:rsidR="00507158" w:rsidRPr="00D86CDB" w14:paraId="05A553DC" w14:textId="77777777" w:rsidTr="00644842">
        <w:trPr>
          <w:trHeight w:val="1087"/>
        </w:trPr>
        <w:tc>
          <w:tcPr>
            <w:tcW w:w="10061" w:type="dxa"/>
          </w:tcPr>
          <w:p w14:paraId="5066750D" w14:textId="663A00AB" w:rsidR="00507158" w:rsidRPr="00D86CDB" w:rsidRDefault="00507158" w:rsidP="00644842">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1E642A">
              <w:rPr>
                <w:rFonts w:ascii="Calibri" w:hAnsi="Calibri"/>
                <w:bCs/>
                <w:noProof/>
                <w:sz w:val="22"/>
                <w:szCs w:val="22"/>
              </w:rPr>
              <w:t> </w:t>
            </w:r>
            <w:r w:rsidR="001E642A">
              <w:rPr>
                <w:rFonts w:ascii="Calibri" w:hAnsi="Calibri"/>
                <w:bCs/>
                <w:noProof/>
                <w:sz w:val="22"/>
                <w:szCs w:val="22"/>
              </w:rPr>
              <w:t> </w:t>
            </w:r>
            <w:r w:rsidR="001E642A">
              <w:rPr>
                <w:rFonts w:ascii="Calibri" w:hAnsi="Calibri"/>
                <w:bCs/>
                <w:noProof/>
                <w:sz w:val="22"/>
                <w:szCs w:val="22"/>
              </w:rPr>
              <w:t> </w:t>
            </w:r>
            <w:r w:rsidR="001E642A">
              <w:rPr>
                <w:rFonts w:ascii="Calibri" w:hAnsi="Calibri"/>
                <w:bCs/>
                <w:noProof/>
                <w:sz w:val="22"/>
                <w:szCs w:val="22"/>
              </w:rPr>
              <w:t> </w:t>
            </w:r>
            <w:r w:rsidR="001E642A">
              <w:rPr>
                <w:rFonts w:ascii="Calibri" w:hAnsi="Calibri"/>
                <w:bCs/>
                <w:noProof/>
                <w:sz w:val="22"/>
                <w:szCs w:val="22"/>
              </w:rPr>
              <w:t> </w:t>
            </w:r>
            <w:r w:rsidRPr="00653833">
              <w:rPr>
                <w:rFonts w:ascii="Calibri" w:hAnsi="Calibri"/>
                <w:bCs/>
                <w:sz w:val="22"/>
                <w:szCs w:val="22"/>
              </w:rPr>
              <w:fldChar w:fldCharType="end"/>
            </w:r>
          </w:p>
        </w:tc>
      </w:tr>
    </w:tbl>
    <w:p w14:paraId="58D3CCD9" w14:textId="77777777" w:rsidR="00507158" w:rsidRPr="002C4FD3" w:rsidRDefault="00507158" w:rsidP="008C770E">
      <w:pPr>
        <w:pStyle w:val="paragraph"/>
        <w:spacing w:before="0" w:beforeAutospacing="0" w:after="120" w:afterAutospacing="0"/>
        <w:ind w:left="720"/>
        <w:textAlignment w:val="baseline"/>
        <w:rPr>
          <w:rStyle w:val="normaltextrun"/>
          <w:rFonts w:asciiTheme="majorHAnsi" w:hAnsiTheme="majorHAnsi" w:cstheme="majorHAnsi"/>
          <w:i/>
          <w:iCs/>
          <w:color w:val="808080" w:themeColor="background1" w:themeShade="80"/>
          <w:sz w:val="20"/>
          <w:szCs w:val="20"/>
        </w:rPr>
      </w:pPr>
    </w:p>
    <w:sectPr w:rsidR="00507158" w:rsidRPr="002C4FD3" w:rsidSect="006C217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CD2A" w14:textId="77777777" w:rsidR="00C94ADA" w:rsidRDefault="00C94ADA" w:rsidP="00BC71EC">
      <w:r>
        <w:separator/>
      </w:r>
    </w:p>
  </w:endnote>
  <w:endnote w:type="continuationSeparator" w:id="0">
    <w:p w14:paraId="3D4E967F" w14:textId="77777777" w:rsidR="00C94ADA" w:rsidRDefault="00C94ADA" w:rsidP="00BC71EC">
      <w:r>
        <w:continuationSeparator/>
      </w:r>
    </w:p>
  </w:endnote>
  <w:endnote w:type="continuationNotice" w:id="1">
    <w:p w14:paraId="446D96AC" w14:textId="77777777" w:rsidR="00C94ADA" w:rsidRDefault="00C94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6196" w14:textId="77777777" w:rsidR="00644842" w:rsidRDefault="00644842" w:rsidP="00BC20D1">
    <w:pPr>
      <w:pStyle w:val="Footer"/>
      <w:tabs>
        <w:tab w:val="clear" w:pos="4680"/>
        <w:tab w:val="clear" w:pos="9360"/>
        <w:tab w:val="right" w:pos="14310"/>
      </w:tabs>
    </w:pPr>
  </w:p>
  <w:p w14:paraId="3443C21A" w14:textId="59D0FAE7" w:rsidR="00AB7517" w:rsidRPr="00000F00" w:rsidRDefault="001E642A"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AB7517" w:rsidRPr="002165A7">
        <w:rPr>
          <w:rStyle w:val="Hyperlink"/>
          <w:rFonts w:asciiTheme="majorHAnsi" w:hAnsiTheme="majorHAnsi" w:cstheme="majorHAnsi"/>
          <w:color w:val="000000" w:themeColor="text1"/>
          <w:sz w:val="20"/>
          <w:szCs w:val="20"/>
          <w:u w:val="none"/>
        </w:rPr>
        <w:t>bdtrust.org</w:t>
      </w:r>
      <w:r w:rsidR="001B0174" w:rsidRPr="002165A7">
        <w:rPr>
          <w:rStyle w:val="Hyperlink"/>
          <w:rFonts w:asciiTheme="majorHAnsi" w:hAnsiTheme="majorHAnsi" w:cstheme="majorHAnsi"/>
          <w:color w:val="000000" w:themeColor="text1"/>
          <w:sz w:val="20"/>
          <w:szCs w:val="20"/>
          <w:u w:val="none"/>
        </w:rPr>
        <w:t>/wic-toolkit-22</w:t>
      </w:r>
      <w:r w:rsidR="006E385F" w:rsidRPr="002165A7">
        <w:rPr>
          <w:rStyle w:val="Hyperlink"/>
          <w:rFonts w:asciiTheme="majorHAnsi" w:hAnsiTheme="majorHAnsi" w:cstheme="majorHAnsi"/>
          <w:color w:val="000000" w:themeColor="text1"/>
          <w:sz w:val="20"/>
          <w:szCs w:val="20"/>
          <w:u w:val="none"/>
        </w:rPr>
        <w:t xml:space="preserve"> </w:t>
      </w:r>
    </w:hyperlink>
    <w:r w:rsidR="006E385F" w:rsidRPr="002165A7">
      <w:rPr>
        <w:rStyle w:val="Hyperlink"/>
        <w:rFonts w:asciiTheme="majorHAnsi" w:hAnsiTheme="majorHAnsi" w:cstheme="majorHAnsi"/>
        <w:color w:val="000000" w:themeColor="text1"/>
        <w:sz w:val="20"/>
        <w:szCs w:val="20"/>
        <w:u w:val="none"/>
      </w:rPr>
      <w:t xml:space="preserve"> |  </w:t>
    </w:r>
    <w:hyperlink r:id="rId2" w:history="1">
      <w:r w:rsidR="004C04C5">
        <w:rPr>
          <w:rStyle w:val="Hyperlink"/>
          <w:rFonts w:asciiTheme="majorHAnsi" w:hAnsiTheme="majorHAnsi" w:cstheme="majorHAnsi"/>
          <w:color w:val="000000" w:themeColor="text1"/>
          <w:sz w:val="20"/>
          <w:szCs w:val="20"/>
          <w:u w:val="none"/>
        </w:rPr>
        <w:t>cbpp.org/wiccrossenrollmenttoolkit</w:t>
      </w:r>
    </w:hyperlink>
    <w:r w:rsidR="00AB7517" w:rsidRPr="00000F00">
      <w:rPr>
        <w:rFonts w:asciiTheme="majorHAnsi" w:hAnsiTheme="majorHAnsi" w:cstheme="majorHAnsi"/>
        <w:color w:val="262626" w:themeColor="text1" w:themeTint="D9"/>
        <w:sz w:val="20"/>
        <w:szCs w:val="20"/>
      </w:rPr>
      <w:t xml:space="preserve"> </w:t>
    </w:r>
    <w:proofErr w:type="gramStart"/>
    <w:r w:rsidR="00AB7517" w:rsidRPr="00000F00">
      <w:rPr>
        <w:rFonts w:asciiTheme="majorHAnsi" w:hAnsiTheme="majorHAnsi" w:cstheme="majorHAnsi"/>
        <w:color w:val="262626" w:themeColor="text1" w:themeTint="D9"/>
        <w:sz w:val="20"/>
        <w:szCs w:val="20"/>
      </w:rPr>
      <w:t>|  202</w:t>
    </w:r>
    <w:r w:rsidR="002D3932">
      <w:rPr>
        <w:rFonts w:asciiTheme="majorHAnsi" w:hAnsiTheme="majorHAnsi" w:cstheme="majorHAnsi"/>
        <w:color w:val="262626" w:themeColor="text1" w:themeTint="D9"/>
        <w:sz w:val="20"/>
        <w:szCs w:val="20"/>
      </w:rPr>
      <w:t>2</w:t>
    </w:r>
    <w:proofErr w:type="gramEnd"/>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8BE6" w14:textId="3849005A" w:rsidR="005F3228" w:rsidRPr="005F3228" w:rsidRDefault="00651996" w:rsidP="005F3228">
    <w:pPr>
      <w:pStyle w:val="Footer"/>
      <w:tabs>
        <w:tab w:val="clear" w:pos="4680"/>
        <w:tab w:val="clear" w:pos="9360"/>
        <w:tab w:val="right" w:pos="14310"/>
      </w:tabs>
      <w:rPr>
        <w:rFonts w:asciiTheme="majorHAnsi" w:hAnsiTheme="majorHAnsi" w:cstheme="majorHAnsi"/>
        <w:color w:val="262626" w:themeColor="text1" w:themeTint="D9"/>
        <w:sz w:val="20"/>
        <w:szCs w:val="20"/>
      </w:rPr>
    </w:pPr>
    <w:r>
      <w:rPr>
        <w:rStyle w:val="Hyperlink"/>
        <w:rFonts w:asciiTheme="majorHAnsi" w:hAnsiTheme="majorHAnsi" w:cstheme="majorHAnsi"/>
        <w:color w:val="262626" w:themeColor="text1" w:themeTint="D9"/>
        <w:sz w:val="20"/>
        <w:szCs w:val="20"/>
        <w:u w:val="none"/>
      </w:rPr>
      <w:t xml:space="preserve"> </w:t>
    </w:r>
    <w:hyperlink r:id="rId1" w:history="1">
      <w:r w:rsidR="0023323E" w:rsidRPr="00B902E3">
        <w:rPr>
          <w:rStyle w:val="Hyperlink"/>
          <w:rFonts w:ascii="Calibri" w:hAnsi="Calibri" w:cs="Calibri"/>
          <w:color w:val="595959" w:themeColor="text1" w:themeTint="A6"/>
          <w:sz w:val="20"/>
          <w:szCs w:val="20"/>
          <w:u w:val="none"/>
        </w:rPr>
        <w:t xml:space="preserve">bdtrust.org/wic-toolkit-22 </w:t>
      </w:r>
    </w:hyperlink>
    <w:r w:rsidR="0023323E" w:rsidRPr="00B902E3">
      <w:rPr>
        <w:rStyle w:val="Hyperlink"/>
        <w:rFonts w:ascii="Calibri" w:hAnsi="Calibri" w:cs="Calibri"/>
        <w:color w:val="595959" w:themeColor="text1" w:themeTint="A6"/>
        <w:sz w:val="20"/>
        <w:szCs w:val="20"/>
        <w:u w:val="none"/>
      </w:rPr>
      <w:t xml:space="preserve"> |  </w:t>
    </w:r>
    <w:hyperlink r:id="rId2" w:history="1">
      <w:r w:rsidR="0023323E" w:rsidRPr="00B902E3">
        <w:rPr>
          <w:rFonts w:ascii="Calibri" w:hAnsi="Calibri" w:cs="Calibri"/>
          <w:color w:val="595959" w:themeColor="text1" w:themeTint="A6"/>
          <w:sz w:val="20"/>
          <w:szCs w:val="20"/>
        </w:rPr>
        <w:t>cbpp.org/wiccrossenrollmenttoolkit</w:t>
      </w:r>
      <w:r w:rsidR="0023323E" w:rsidRPr="00B902E3">
        <w:rPr>
          <w:rStyle w:val="Hyperlink"/>
          <w:rFonts w:ascii="Calibri" w:hAnsi="Calibri" w:cs="Calibri"/>
          <w:color w:val="595959" w:themeColor="text1" w:themeTint="A6"/>
          <w:sz w:val="20"/>
          <w:szCs w:val="20"/>
          <w:u w:val="none"/>
        </w:rPr>
        <w:t xml:space="preserve"> </w:t>
      </w:r>
    </w:hyperlink>
    <w:r w:rsidR="0023323E" w:rsidRPr="00B902E3">
      <w:rPr>
        <w:rFonts w:ascii="Calibri" w:hAnsi="Calibri" w:cs="Calibri"/>
        <w:color w:val="595959" w:themeColor="text1" w:themeTint="A6"/>
        <w:sz w:val="20"/>
        <w:szCs w:val="20"/>
      </w:rPr>
      <w:t xml:space="preserve"> </w:t>
    </w:r>
    <w:proofErr w:type="gramStart"/>
    <w:r w:rsidR="0023323E" w:rsidRPr="00B902E3">
      <w:rPr>
        <w:rFonts w:ascii="Calibri" w:hAnsi="Calibri" w:cs="Calibri"/>
        <w:color w:val="595959" w:themeColor="text1" w:themeTint="A6"/>
        <w:sz w:val="20"/>
        <w:szCs w:val="20"/>
      </w:rPr>
      <w:t>|  2022</w:t>
    </w:r>
    <w:proofErr w:type="gramEnd"/>
    <w:r w:rsidR="005F3228" w:rsidRPr="00000F00">
      <w:rPr>
        <w:rFonts w:asciiTheme="majorHAnsi" w:hAnsiTheme="majorHAnsi" w:cstheme="majorHAnsi"/>
        <w:color w:val="262626" w:themeColor="text1" w:themeTint="D9"/>
        <w:sz w:val="20"/>
        <w:szCs w:val="20"/>
      </w:rPr>
      <w:tab/>
      <w:t xml:space="preserve">Page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PAGE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2</w:t>
    </w:r>
    <w:r w:rsidR="005F3228" w:rsidRPr="00000F00">
      <w:rPr>
        <w:rFonts w:asciiTheme="majorHAnsi" w:hAnsiTheme="majorHAnsi" w:cstheme="majorHAnsi"/>
        <w:color w:val="262626" w:themeColor="text1" w:themeTint="D9"/>
        <w:sz w:val="20"/>
        <w:szCs w:val="20"/>
      </w:rPr>
      <w:fldChar w:fldCharType="end"/>
    </w:r>
    <w:r w:rsidR="005F3228" w:rsidRPr="00000F00">
      <w:rPr>
        <w:rFonts w:asciiTheme="majorHAnsi" w:hAnsiTheme="majorHAnsi" w:cstheme="majorHAnsi"/>
        <w:color w:val="262626" w:themeColor="text1" w:themeTint="D9"/>
        <w:sz w:val="20"/>
        <w:szCs w:val="20"/>
      </w:rPr>
      <w:t xml:space="preserve"> of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NUMPAGES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8</w:t>
    </w:r>
    <w:r w:rsidR="005F3228"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9782" w14:textId="77777777" w:rsidR="00C94ADA" w:rsidRDefault="00C94ADA" w:rsidP="00BC71EC">
      <w:r>
        <w:separator/>
      </w:r>
    </w:p>
  </w:footnote>
  <w:footnote w:type="continuationSeparator" w:id="0">
    <w:p w14:paraId="58442D42" w14:textId="77777777" w:rsidR="00C94ADA" w:rsidRDefault="00C94ADA" w:rsidP="00BC71EC">
      <w:r>
        <w:continuationSeparator/>
      </w:r>
    </w:p>
  </w:footnote>
  <w:footnote w:type="continuationNotice" w:id="1">
    <w:p w14:paraId="07C46708" w14:textId="77777777" w:rsidR="00C94ADA" w:rsidRDefault="00C94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D2B5" w14:textId="77777777" w:rsidR="00E71639" w:rsidRPr="005940EB" w:rsidRDefault="00E71639" w:rsidP="00E71639">
    <w:pPr>
      <w:rPr>
        <w:rFonts w:ascii="Times New Roman" w:eastAsia="Times New Roman" w:hAnsi="Times New Roman" w:cs="Times New Roman"/>
        <w:b/>
        <w:bCs/>
        <w:color w:val="595959" w:themeColor="text1" w:themeTint="A6"/>
        <w:sz w:val="20"/>
        <w:szCs w:val="20"/>
      </w:rPr>
    </w:pPr>
    <w:r w:rsidRPr="005940EB">
      <w:rPr>
        <w:rFonts w:ascii="Calibri" w:eastAsia="Times New Roman" w:hAnsi="Calibri" w:cs="Calibri"/>
        <w:b/>
        <w:bCs/>
        <w:color w:val="595959" w:themeColor="text1" w:themeTint="A6"/>
        <w:sz w:val="20"/>
        <w:szCs w:val="20"/>
        <w:shd w:val="clear" w:color="auto" w:fill="FFFFFF"/>
      </w:rPr>
      <w:t>Toolkit: Increasing WIC Coverage Through Cross-Program Data Matching and Targeted Outreach</w:t>
    </w:r>
  </w:p>
  <w:p w14:paraId="491F05E5" w14:textId="68F852ED" w:rsidR="00BD04E1" w:rsidRPr="005940EB" w:rsidRDefault="00B9532E" w:rsidP="00A173C6">
    <w:pPr>
      <w:rPr>
        <w:rFonts w:ascii="Calibri" w:hAnsi="Calibri"/>
        <w:color w:val="595959" w:themeColor="text1" w:themeTint="A6"/>
        <w:sz w:val="20"/>
        <w:szCs w:val="20"/>
      </w:rPr>
    </w:pPr>
    <w:r w:rsidRPr="005940EB">
      <w:rPr>
        <w:rFonts w:ascii="Calibri" w:hAnsi="Calibri"/>
        <w:color w:val="595959" w:themeColor="text1" w:themeTint="A6"/>
        <w:sz w:val="20"/>
        <w:szCs w:val="20"/>
      </w:rPr>
      <w:t xml:space="preserve">Planning Tool </w:t>
    </w:r>
    <w:r w:rsidR="00BD0CB8" w:rsidRPr="005940EB">
      <w:rPr>
        <w:rFonts w:ascii="Calibri" w:hAnsi="Calibri"/>
        <w:color w:val="595959" w:themeColor="text1" w:themeTint="A6"/>
        <w:sz w:val="20"/>
        <w:szCs w:val="20"/>
      </w:rPr>
      <w:t>10</w:t>
    </w:r>
    <w:r w:rsidRPr="005940EB">
      <w:rPr>
        <w:rFonts w:ascii="Calibri" w:hAnsi="Calibri"/>
        <w:color w:val="595959" w:themeColor="text1" w:themeTint="A6"/>
        <w:sz w:val="20"/>
        <w:szCs w:val="20"/>
      </w:rPr>
      <w:t xml:space="preserve">: </w:t>
    </w:r>
    <w:r w:rsidR="00BD0CB8" w:rsidRPr="005940EB">
      <w:rPr>
        <w:rFonts w:ascii="Calibri" w:hAnsi="Calibri"/>
        <w:color w:val="595959" w:themeColor="text1" w:themeTint="A6"/>
        <w:sz w:val="20"/>
        <w:szCs w:val="20"/>
      </w:rPr>
      <w:t>Planning Evaluation</w:t>
    </w:r>
  </w:p>
  <w:p w14:paraId="6F0D45CF" w14:textId="77777777" w:rsidR="00BD0CB8" w:rsidRPr="00437184" w:rsidRDefault="00BD0CB8" w:rsidP="00A173C6">
    <w:pPr>
      <w:rPr>
        <w:rFonts w:ascii="Calibri" w:hAnsi="Calibri"/>
        <w:color w:val="000000" w:themeColor="text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1994" w14:textId="77777777" w:rsidR="001A3C54" w:rsidRPr="005940EB" w:rsidRDefault="001A3C54" w:rsidP="001A3C54">
    <w:pPr>
      <w:rPr>
        <w:rFonts w:ascii="Times New Roman" w:eastAsia="Times New Roman" w:hAnsi="Times New Roman" w:cs="Times New Roman"/>
        <w:b/>
        <w:bCs/>
        <w:color w:val="595959" w:themeColor="text1" w:themeTint="A6"/>
        <w:sz w:val="20"/>
        <w:szCs w:val="20"/>
      </w:rPr>
    </w:pPr>
    <w:r w:rsidRPr="005940EB">
      <w:rPr>
        <w:rFonts w:ascii="Calibri" w:eastAsia="Times New Roman" w:hAnsi="Calibri" w:cs="Calibri"/>
        <w:b/>
        <w:bCs/>
        <w:color w:val="595959" w:themeColor="text1" w:themeTint="A6"/>
        <w:sz w:val="20"/>
        <w:szCs w:val="20"/>
        <w:shd w:val="clear" w:color="auto" w:fill="FFFFFF"/>
      </w:rPr>
      <w:t>Toolkit: Increasing WIC Coverage Through Cross-Program Data Matching and Targeted Outreach</w:t>
    </w:r>
  </w:p>
  <w:p w14:paraId="09A402AF" w14:textId="77777777" w:rsidR="001A3C54" w:rsidRPr="005940EB" w:rsidRDefault="001A3C54" w:rsidP="001A3C54">
    <w:pPr>
      <w:rPr>
        <w:rFonts w:ascii="Calibri" w:hAnsi="Calibri"/>
        <w:color w:val="595959" w:themeColor="text1" w:themeTint="A6"/>
        <w:sz w:val="20"/>
        <w:szCs w:val="20"/>
      </w:rPr>
    </w:pPr>
    <w:r w:rsidRPr="005940EB">
      <w:rPr>
        <w:rFonts w:ascii="Calibri" w:hAnsi="Calibri"/>
        <w:color w:val="595959" w:themeColor="text1" w:themeTint="A6"/>
        <w:sz w:val="20"/>
        <w:szCs w:val="20"/>
      </w:rPr>
      <w:t>Planning Tool 10: Planning Evaluation</w:t>
    </w:r>
  </w:p>
  <w:p w14:paraId="26CD1BA4" w14:textId="77777777" w:rsidR="001A3C54" w:rsidRPr="001A3C54" w:rsidRDefault="001A3C54" w:rsidP="001A3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46"/>
    <w:multiLevelType w:val="hybridMultilevel"/>
    <w:tmpl w:val="3E709B32"/>
    <w:lvl w:ilvl="0" w:tplc="3960A70A">
      <w:start w:val="1"/>
      <w:numFmt w:val="decimal"/>
      <w:lvlText w:val="%1."/>
      <w:lvlJc w:val="left"/>
      <w:pPr>
        <w:ind w:left="720" w:hanging="360"/>
      </w:pPr>
      <w:rPr>
        <w:rFonts w:hint="default"/>
        <w:b w:val="0"/>
        <w:bCs/>
        <w:color w:val="0076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3F8D"/>
    <w:multiLevelType w:val="hybridMultilevel"/>
    <w:tmpl w:val="319C8D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644B24"/>
    <w:multiLevelType w:val="hybridMultilevel"/>
    <w:tmpl w:val="A844E5EE"/>
    <w:lvl w:ilvl="0" w:tplc="0506F550">
      <w:start w:val="1"/>
      <w:numFmt w:val="bullet"/>
      <w:lvlText w:val=""/>
      <w:lvlJc w:val="left"/>
      <w:pPr>
        <w:ind w:left="360" w:hanging="360"/>
      </w:pPr>
      <w:rPr>
        <w:rFonts w:ascii="Symbol" w:eastAsiaTheme="minorEastAsia"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B4E8C"/>
    <w:multiLevelType w:val="hybridMultilevel"/>
    <w:tmpl w:val="2B8ACB80"/>
    <w:lvl w:ilvl="0" w:tplc="64B87768">
      <w:start w:val="1"/>
      <w:numFmt w:val="bullet"/>
      <w:lvlText w:val="•"/>
      <w:lvlJc w:val="left"/>
      <w:pPr>
        <w:ind w:left="216" w:hanging="216"/>
      </w:pPr>
      <w:rPr>
        <w:rFonts w:ascii="Myriad Pro" w:eastAsiaTheme="minorEastAsia" w:hAnsi="Myriad Pro" w:cstheme="minorHAns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6124C91"/>
    <w:multiLevelType w:val="hybridMultilevel"/>
    <w:tmpl w:val="53B8411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DED1EFB"/>
    <w:multiLevelType w:val="hybridMultilevel"/>
    <w:tmpl w:val="743CAD58"/>
    <w:lvl w:ilvl="0" w:tplc="4056A96E">
      <w:start w:val="1"/>
      <w:numFmt w:val="bullet"/>
      <w:lvlText w:val="•"/>
      <w:lvlJc w:val="left"/>
      <w:pPr>
        <w:ind w:left="216" w:hanging="216"/>
      </w:pPr>
      <w:rPr>
        <w:rFonts w:ascii="Myriad Pro" w:hAnsi="Myriad Pr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B4343C"/>
    <w:multiLevelType w:val="hybridMultilevel"/>
    <w:tmpl w:val="4D540348"/>
    <w:lvl w:ilvl="0" w:tplc="88128F62">
      <w:start w:val="1"/>
      <w:numFmt w:val="bullet"/>
      <w:lvlText w:val="•"/>
      <w:lvlJc w:val="left"/>
      <w:pPr>
        <w:ind w:left="432" w:hanging="216"/>
      </w:pPr>
      <w:rPr>
        <w:rFonts w:ascii="Myriad Pro" w:hAnsi="Myriad Pro"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333772CB"/>
    <w:multiLevelType w:val="hybridMultilevel"/>
    <w:tmpl w:val="319C8D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E740AE"/>
    <w:multiLevelType w:val="hybridMultilevel"/>
    <w:tmpl w:val="319C8DF4"/>
    <w:lvl w:ilvl="0" w:tplc="0018F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26EE5"/>
    <w:multiLevelType w:val="hybridMultilevel"/>
    <w:tmpl w:val="99442C3E"/>
    <w:lvl w:ilvl="0" w:tplc="0B74A9FC">
      <w:start w:val="1"/>
      <w:numFmt w:val="lowerLetter"/>
      <w:lvlText w:val="(%1)"/>
      <w:lvlJc w:val="left"/>
      <w:pPr>
        <w:ind w:left="720" w:hanging="360"/>
      </w:pPr>
      <w:rPr>
        <w:rFonts w:hint="default"/>
        <w:b/>
        <w:color w:val="152E5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863D5"/>
    <w:multiLevelType w:val="hybridMultilevel"/>
    <w:tmpl w:val="7D745C2C"/>
    <w:lvl w:ilvl="0" w:tplc="88128F62">
      <w:start w:val="1"/>
      <w:numFmt w:val="bullet"/>
      <w:lvlText w:val="•"/>
      <w:lvlJc w:val="left"/>
      <w:pPr>
        <w:ind w:left="216" w:hanging="216"/>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A3315"/>
    <w:multiLevelType w:val="hybridMultilevel"/>
    <w:tmpl w:val="C72EDA62"/>
    <w:lvl w:ilvl="0" w:tplc="1D4898C0">
      <w:start w:val="1"/>
      <w:numFmt w:val="bullet"/>
      <w:lvlText w:val="•"/>
      <w:lvlJc w:val="left"/>
      <w:pPr>
        <w:ind w:left="360" w:hanging="360"/>
      </w:pPr>
      <w:rPr>
        <w:rFonts w:ascii="Myriad Pro" w:eastAsiaTheme="minorEastAsia" w:hAnsi="Myriad Pro" w:cstheme="minorHAns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3CE5AB6"/>
    <w:multiLevelType w:val="hybridMultilevel"/>
    <w:tmpl w:val="FFFFFFFF"/>
    <w:lvl w:ilvl="0" w:tplc="8E5E1AF0">
      <w:start w:val="1"/>
      <w:numFmt w:val="bullet"/>
      <w:lvlText w:val=""/>
      <w:lvlJc w:val="left"/>
      <w:pPr>
        <w:ind w:left="720" w:hanging="360"/>
      </w:pPr>
      <w:rPr>
        <w:rFonts w:ascii="Wingdings" w:hAnsi="Wingdings" w:hint="default"/>
      </w:rPr>
    </w:lvl>
    <w:lvl w:ilvl="1" w:tplc="C46A9F82">
      <w:start w:val="1"/>
      <w:numFmt w:val="bullet"/>
      <w:lvlText w:val="o"/>
      <w:lvlJc w:val="left"/>
      <w:pPr>
        <w:ind w:left="1440" w:hanging="360"/>
      </w:pPr>
      <w:rPr>
        <w:rFonts w:ascii="Courier New" w:hAnsi="Courier New" w:hint="default"/>
      </w:rPr>
    </w:lvl>
    <w:lvl w:ilvl="2" w:tplc="C646F688">
      <w:start w:val="1"/>
      <w:numFmt w:val="bullet"/>
      <w:lvlText w:val=""/>
      <w:lvlJc w:val="left"/>
      <w:pPr>
        <w:ind w:left="2160" w:hanging="360"/>
      </w:pPr>
      <w:rPr>
        <w:rFonts w:ascii="Wingdings" w:hAnsi="Wingdings" w:hint="default"/>
      </w:rPr>
    </w:lvl>
    <w:lvl w:ilvl="3" w:tplc="7AAA6E48">
      <w:start w:val="1"/>
      <w:numFmt w:val="bullet"/>
      <w:lvlText w:val=""/>
      <w:lvlJc w:val="left"/>
      <w:pPr>
        <w:ind w:left="2880" w:hanging="360"/>
      </w:pPr>
      <w:rPr>
        <w:rFonts w:ascii="Symbol" w:hAnsi="Symbol" w:hint="default"/>
      </w:rPr>
    </w:lvl>
    <w:lvl w:ilvl="4" w:tplc="47921598">
      <w:start w:val="1"/>
      <w:numFmt w:val="bullet"/>
      <w:lvlText w:val="o"/>
      <w:lvlJc w:val="left"/>
      <w:pPr>
        <w:ind w:left="3600" w:hanging="360"/>
      </w:pPr>
      <w:rPr>
        <w:rFonts w:ascii="Courier New" w:hAnsi="Courier New" w:hint="default"/>
      </w:rPr>
    </w:lvl>
    <w:lvl w:ilvl="5" w:tplc="AB72B082">
      <w:start w:val="1"/>
      <w:numFmt w:val="bullet"/>
      <w:lvlText w:val=""/>
      <w:lvlJc w:val="left"/>
      <w:pPr>
        <w:ind w:left="4320" w:hanging="360"/>
      </w:pPr>
      <w:rPr>
        <w:rFonts w:ascii="Wingdings" w:hAnsi="Wingdings" w:hint="default"/>
      </w:rPr>
    </w:lvl>
    <w:lvl w:ilvl="6" w:tplc="ED5C888E">
      <w:start w:val="1"/>
      <w:numFmt w:val="bullet"/>
      <w:lvlText w:val=""/>
      <w:lvlJc w:val="left"/>
      <w:pPr>
        <w:ind w:left="5040" w:hanging="360"/>
      </w:pPr>
      <w:rPr>
        <w:rFonts w:ascii="Symbol" w:hAnsi="Symbol" w:hint="default"/>
      </w:rPr>
    </w:lvl>
    <w:lvl w:ilvl="7" w:tplc="38A2F956">
      <w:start w:val="1"/>
      <w:numFmt w:val="bullet"/>
      <w:lvlText w:val="o"/>
      <w:lvlJc w:val="left"/>
      <w:pPr>
        <w:ind w:left="5760" w:hanging="360"/>
      </w:pPr>
      <w:rPr>
        <w:rFonts w:ascii="Courier New" w:hAnsi="Courier New" w:hint="default"/>
      </w:rPr>
    </w:lvl>
    <w:lvl w:ilvl="8" w:tplc="2042066E">
      <w:start w:val="1"/>
      <w:numFmt w:val="bullet"/>
      <w:lvlText w:val=""/>
      <w:lvlJc w:val="left"/>
      <w:pPr>
        <w:ind w:left="6480" w:hanging="360"/>
      </w:pPr>
      <w:rPr>
        <w:rFonts w:ascii="Wingdings" w:hAnsi="Wingdings" w:hint="default"/>
      </w:rPr>
    </w:lvl>
  </w:abstractNum>
  <w:abstractNum w:abstractNumId="13" w15:restartNumberingAfterBreak="0">
    <w:nsid w:val="5603673F"/>
    <w:multiLevelType w:val="hybridMultilevel"/>
    <w:tmpl w:val="5B5E88C2"/>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667237"/>
    <w:multiLevelType w:val="hybridMultilevel"/>
    <w:tmpl w:val="12A0EEC0"/>
    <w:lvl w:ilvl="0" w:tplc="C43A72E0">
      <w:start w:val="1"/>
      <w:numFmt w:val="bullet"/>
      <w:lvlText w:val="·"/>
      <w:lvlJc w:val="left"/>
      <w:pPr>
        <w:ind w:left="360" w:hanging="360"/>
      </w:pPr>
      <w:rPr>
        <w:rFonts w:ascii="Symbol" w:hAnsi="Symbol" w:hint="default"/>
      </w:rPr>
    </w:lvl>
    <w:lvl w:ilvl="1" w:tplc="611000BA">
      <w:start w:val="1"/>
      <w:numFmt w:val="bullet"/>
      <w:lvlText w:val="o"/>
      <w:lvlJc w:val="left"/>
      <w:pPr>
        <w:ind w:left="1080" w:hanging="360"/>
      </w:pPr>
      <w:rPr>
        <w:rFonts w:ascii="Courier New" w:hAnsi="Courier New" w:hint="default"/>
      </w:rPr>
    </w:lvl>
    <w:lvl w:ilvl="2" w:tplc="2D0CB4D2">
      <w:start w:val="1"/>
      <w:numFmt w:val="bullet"/>
      <w:lvlText w:val=""/>
      <w:lvlJc w:val="left"/>
      <w:pPr>
        <w:ind w:left="1800" w:hanging="360"/>
      </w:pPr>
      <w:rPr>
        <w:rFonts w:ascii="Wingdings" w:hAnsi="Wingdings" w:hint="default"/>
      </w:rPr>
    </w:lvl>
    <w:lvl w:ilvl="3" w:tplc="4FBC56F4">
      <w:start w:val="1"/>
      <w:numFmt w:val="bullet"/>
      <w:lvlText w:val=""/>
      <w:lvlJc w:val="left"/>
      <w:pPr>
        <w:ind w:left="2520" w:hanging="360"/>
      </w:pPr>
      <w:rPr>
        <w:rFonts w:ascii="Symbol" w:hAnsi="Symbol" w:hint="default"/>
      </w:rPr>
    </w:lvl>
    <w:lvl w:ilvl="4" w:tplc="53B260D6">
      <w:start w:val="1"/>
      <w:numFmt w:val="bullet"/>
      <w:lvlText w:val="o"/>
      <w:lvlJc w:val="left"/>
      <w:pPr>
        <w:ind w:left="3240" w:hanging="360"/>
      </w:pPr>
      <w:rPr>
        <w:rFonts w:ascii="Courier New" w:hAnsi="Courier New" w:hint="default"/>
      </w:rPr>
    </w:lvl>
    <w:lvl w:ilvl="5" w:tplc="74369C12">
      <w:start w:val="1"/>
      <w:numFmt w:val="bullet"/>
      <w:lvlText w:val=""/>
      <w:lvlJc w:val="left"/>
      <w:pPr>
        <w:ind w:left="3960" w:hanging="360"/>
      </w:pPr>
      <w:rPr>
        <w:rFonts w:ascii="Wingdings" w:hAnsi="Wingdings" w:hint="default"/>
      </w:rPr>
    </w:lvl>
    <w:lvl w:ilvl="6" w:tplc="E5A237AC">
      <w:start w:val="1"/>
      <w:numFmt w:val="bullet"/>
      <w:lvlText w:val=""/>
      <w:lvlJc w:val="left"/>
      <w:pPr>
        <w:ind w:left="4680" w:hanging="360"/>
      </w:pPr>
      <w:rPr>
        <w:rFonts w:ascii="Symbol" w:hAnsi="Symbol" w:hint="default"/>
      </w:rPr>
    </w:lvl>
    <w:lvl w:ilvl="7" w:tplc="3A6EF50E">
      <w:start w:val="1"/>
      <w:numFmt w:val="bullet"/>
      <w:lvlText w:val="o"/>
      <w:lvlJc w:val="left"/>
      <w:pPr>
        <w:ind w:left="5400" w:hanging="360"/>
      </w:pPr>
      <w:rPr>
        <w:rFonts w:ascii="Courier New" w:hAnsi="Courier New" w:hint="default"/>
      </w:rPr>
    </w:lvl>
    <w:lvl w:ilvl="8" w:tplc="BB2E85A8">
      <w:start w:val="1"/>
      <w:numFmt w:val="bullet"/>
      <w:lvlText w:val=""/>
      <w:lvlJc w:val="left"/>
      <w:pPr>
        <w:ind w:left="6120" w:hanging="360"/>
      </w:pPr>
      <w:rPr>
        <w:rFonts w:ascii="Wingdings" w:hAnsi="Wingdings" w:hint="default"/>
      </w:rPr>
    </w:lvl>
  </w:abstractNum>
  <w:abstractNum w:abstractNumId="15" w15:restartNumberingAfterBreak="0">
    <w:nsid w:val="697F740D"/>
    <w:multiLevelType w:val="hybridMultilevel"/>
    <w:tmpl w:val="AAA0308E"/>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E436EE"/>
    <w:multiLevelType w:val="hybridMultilevel"/>
    <w:tmpl w:val="0CB60FCE"/>
    <w:lvl w:ilvl="0" w:tplc="F94450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173E02"/>
    <w:multiLevelType w:val="hybridMultilevel"/>
    <w:tmpl w:val="4964FB62"/>
    <w:lvl w:ilvl="0" w:tplc="79A8B8C2">
      <w:start w:val="1"/>
      <w:numFmt w:val="bullet"/>
      <w:lvlText w:val="·"/>
      <w:lvlJc w:val="left"/>
      <w:pPr>
        <w:ind w:left="720" w:hanging="360"/>
      </w:pPr>
      <w:rPr>
        <w:rFonts w:ascii="Symbol" w:hAnsi="Symbol" w:hint="default"/>
      </w:rPr>
    </w:lvl>
    <w:lvl w:ilvl="1" w:tplc="63EE3682">
      <w:start w:val="1"/>
      <w:numFmt w:val="bullet"/>
      <w:lvlText w:val="o"/>
      <w:lvlJc w:val="left"/>
      <w:pPr>
        <w:ind w:left="1440" w:hanging="360"/>
      </w:pPr>
      <w:rPr>
        <w:rFonts w:ascii="Courier New" w:hAnsi="Courier New" w:hint="default"/>
      </w:rPr>
    </w:lvl>
    <w:lvl w:ilvl="2" w:tplc="793EA766">
      <w:start w:val="1"/>
      <w:numFmt w:val="bullet"/>
      <w:lvlText w:val=""/>
      <w:lvlJc w:val="left"/>
      <w:pPr>
        <w:ind w:left="2160" w:hanging="360"/>
      </w:pPr>
      <w:rPr>
        <w:rFonts w:ascii="Wingdings" w:hAnsi="Wingdings" w:hint="default"/>
      </w:rPr>
    </w:lvl>
    <w:lvl w:ilvl="3" w:tplc="82A0BB46">
      <w:start w:val="1"/>
      <w:numFmt w:val="bullet"/>
      <w:lvlText w:val=""/>
      <w:lvlJc w:val="left"/>
      <w:pPr>
        <w:ind w:left="2880" w:hanging="360"/>
      </w:pPr>
      <w:rPr>
        <w:rFonts w:ascii="Symbol" w:hAnsi="Symbol" w:hint="default"/>
      </w:rPr>
    </w:lvl>
    <w:lvl w:ilvl="4" w:tplc="EEC0055C">
      <w:start w:val="1"/>
      <w:numFmt w:val="bullet"/>
      <w:lvlText w:val="o"/>
      <w:lvlJc w:val="left"/>
      <w:pPr>
        <w:ind w:left="3600" w:hanging="360"/>
      </w:pPr>
      <w:rPr>
        <w:rFonts w:ascii="Courier New" w:hAnsi="Courier New" w:hint="default"/>
      </w:rPr>
    </w:lvl>
    <w:lvl w:ilvl="5" w:tplc="FF42205E">
      <w:start w:val="1"/>
      <w:numFmt w:val="bullet"/>
      <w:lvlText w:val=""/>
      <w:lvlJc w:val="left"/>
      <w:pPr>
        <w:ind w:left="4320" w:hanging="360"/>
      </w:pPr>
      <w:rPr>
        <w:rFonts w:ascii="Wingdings" w:hAnsi="Wingdings" w:hint="default"/>
      </w:rPr>
    </w:lvl>
    <w:lvl w:ilvl="6" w:tplc="FD88CE5A">
      <w:start w:val="1"/>
      <w:numFmt w:val="bullet"/>
      <w:lvlText w:val=""/>
      <w:lvlJc w:val="left"/>
      <w:pPr>
        <w:ind w:left="5040" w:hanging="360"/>
      </w:pPr>
      <w:rPr>
        <w:rFonts w:ascii="Symbol" w:hAnsi="Symbol" w:hint="default"/>
      </w:rPr>
    </w:lvl>
    <w:lvl w:ilvl="7" w:tplc="D270D026">
      <w:start w:val="1"/>
      <w:numFmt w:val="bullet"/>
      <w:lvlText w:val="o"/>
      <w:lvlJc w:val="left"/>
      <w:pPr>
        <w:ind w:left="5760" w:hanging="360"/>
      </w:pPr>
      <w:rPr>
        <w:rFonts w:ascii="Courier New" w:hAnsi="Courier New" w:hint="default"/>
      </w:rPr>
    </w:lvl>
    <w:lvl w:ilvl="8" w:tplc="B808C374">
      <w:start w:val="1"/>
      <w:numFmt w:val="bullet"/>
      <w:lvlText w:val=""/>
      <w:lvlJc w:val="left"/>
      <w:pPr>
        <w:ind w:left="6480" w:hanging="360"/>
      </w:pPr>
      <w:rPr>
        <w:rFonts w:ascii="Wingdings" w:hAnsi="Wingdings" w:hint="default"/>
      </w:rPr>
    </w:lvl>
  </w:abstractNum>
  <w:abstractNum w:abstractNumId="18" w15:restartNumberingAfterBreak="0">
    <w:nsid w:val="75F62CF7"/>
    <w:multiLevelType w:val="hybridMultilevel"/>
    <w:tmpl w:val="8862C1FC"/>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F3495F"/>
    <w:multiLevelType w:val="hybridMultilevel"/>
    <w:tmpl w:val="AF68DE6E"/>
    <w:lvl w:ilvl="0" w:tplc="A1FE0E30">
      <w:start w:val="1"/>
      <w:numFmt w:val="lowerLetter"/>
      <w:lvlText w:val="(%1)"/>
      <w:lvlJc w:val="left"/>
      <w:pPr>
        <w:ind w:left="720" w:hanging="360"/>
      </w:pPr>
      <w:rPr>
        <w:rFonts w:hint="default"/>
        <w:b/>
        <w:i w:val="0"/>
        <w:color w:val="152E5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55ABC"/>
    <w:multiLevelType w:val="hybridMultilevel"/>
    <w:tmpl w:val="5D502E24"/>
    <w:lvl w:ilvl="0" w:tplc="88128F62">
      <w:start w:val="1"/>
      <w:numFmt w:val="bullet"/>
      <w:lvlText w:val="•"/>
      <w:lvlJc w:val="left"/>
      <w:pPr>
        <w:ind w:left="216" w:hanging="216"/>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62F0A"/>
    <w:multiLevelType w:val="hybridMultilevel"/>
    <w:tmpl w:val="F7C4B73E"/>
    <w:lvl w:ilvl="0" w:tplc="6E5297F2">
      <w:start w:val="1"/>
      <w:numFmt w:val="decimal"/>
      <w:lvlText w:val="%1."/>
      <w:lvlJc w:val="left"/>
      <w:pPr>
        <w:ind w:left="360" w:hanging="360"/>
      </w:pPr>
      <w:rPr>
        <w:rFonts w:ascii="Calibri" w:hAnsi="Calibri" w:hint="default"/>
        <w:b/>
        <w:bCs/>
        <w:i w:val="0"/>
        <w:color w:val="152E5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152A0F"/>
    <w:multiLevelType w:val="hybridMultilevel"/>
    <w:tmpl w:val="319C8D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9"/>
  </w:num>
  <w:num w:numId="3">
    <w:abstractNumId w:val="15"/>
  </w:num>
  <w:num w:numId="4">
    <w:abstractNumId w:val="18"/>
  </w:num>
  <w:num w:numId="5">
    <w:abstractNumId w:val="13"/>
  </w:num>
  <w:num w:numId="6">
    <w:abstractNumId w:val="9"/>
  </w:num>
  <w:num w:numId="7">
    <w:abstractNumId w:val="6"/>
  </w:num>
  <w:num w:numId="8">
    <w:abstractNumId w:val="21"/>
  </w:num>
  <w:num w:numId="9">
    <w:abstractNumId w:val="0"/>
  </w:num>
  <w:num w:numId="10">
    <w:abstractNumId w:val="17"/>
  </w:num>
  <w:num w:numId="11">
    <w:abstractNumId w:val="14"/>
  </w:num>
  <w:num w:numId="12">
    <w:abstractNumId w:val="20"/>
  </w:num>
  <w:num w:numId="13">
    <w:abstractNumId w:val="16"/>
  </w:num>
  <w:num w:numId="14">
    <w:abstractNumId w:val="8"/>
  </w:num>
  <w:num w:numId="15">
    <w:abstractNumId w:val="2"/>
  </w:num>
  <w:num w:numId="16">
    <w:abstractNumId w:val="7"/>
  </w:num>
  <w:num w:numId="17">
    <w:abstractNumId w:val="12"/>
  </w:num>
  <w:num w:numId="18">
    <w:abstractNumId w:val="22"/>
  </w:num>
  <w:num w:numId="19">
    <w:abstractNumId w:val="10"/>
  </w:num>
  <w:num w:numId="20">
    <w:abstractNumId w:val="1"/>
  </w:num>
  <w:num w:numId="21">
    <w:abstractNumId w:val="11"/>
  </w:num>
  <w:num w:numId="22">
    <w:abstractNumId w:val="3"/>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proofState w:spelling="clean" w:grammar="clean"/>
  <w:documentProtection w:edit="forms" w:enforcement="1" w:cryptProviderType="rsaAES" w:cryptAlgorithmClass="hash" w:cryptAlgorithmType="typeAny" w:cryptAlgorithmSid="14" w:cryptSpinCount="100000" w:hash="0TIr0fuHtRZ70cgiYoy7Xb1/9njHRcjGY05zzgVu3YhVPR74pKupW8cLG23QOiWHTuYNLjPAiglzD8sf738Hzw==" w:salt="QqQcEsb7enuu7L0NIJUeWQ=="/>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3120"/>
    <w:rsid w:val="00004247"/>
    <w:rsid w:val="0000495D"/>
    <w:rsid w:val="00004FAA"/>
    <w:rsid w:val="00005208"/>
    <w:rsid w:val="00005305"/>
    <w:rsid w:val="00005D5A"/>
    <w:rsid w:val="0000713C"/>
    <w:rsid w:val="00020CA9"/>
    <w:rsid w:val="00024556"/>
    <w:rsid w:val="00025616"/>
    <w:rsid w:val="00027B5C"/>
    <w:rsid w:val="00031155"/>
    <w:rsid w:val="00033B61"/>
    <w:rsid w:val="00034680"/>
    <w:rsid w:val="00035D00"/>
    <w:rsid w:val="00041314"/>
    <w:rsid w:val="00044841"/>
    <w:rsid w:val="00046C53"/>
    <w:rsid w:val="000531BC"/>
    <w:rsid w:val="0005321D"/>
    <w:rsid w:val="00056AC0"/>
    <w:rsid w:val="00056AFB"/>
    <w:rsid w:val="00060589"/>
    <w:rsid w:val="000621FA"/>
    <w:rsid w:val="0007014E"/>
    <w:rsid w:val="00070DDA"/>
    <w:rsid w:val="00072BCA"/>
    <w:rsid w:val="000821A7"/>
    <w:rsid w:val="000869C8"/>
    <w:rsid w:val="00092198"/>
    <w:rsid w:val="00095734"/>
    <w:rsid w:val="000A0898"/>
    <w:rsid w:val="000A1F64"/>
    <w:rsid w:val="000A3487"/>
    <w:rsid w:val="000A4C8C"/>
    <w:rsid w:val="000B16A1"/>
    <w:rsid w:val="000B6609"/>
    <w:rsid w:val="000C13E4"/>
    <w:rsid w:val="000D0EFE"/>
    <w:rsid w:val="000D60A5"/>
    <w:rsid w:val="000D6466"/>
    <w:rsid w:val="000D699A"/>
    <w:rsid w:val="000E0181"/>
    <w:rsid w:val="000E17A9"/>
    <w:rsid w:val="000E329D"/>
    <w:rsid w:val="000E5EFA"/>
    <w:rsid w:val="000E7C86"/>
    <w:rsid w:val="000F2AFF"/>
    <w:rsid w:val="000F32E5"/>
    <w:rsid w:val="000F4A95"/>
    <w:rsid w:val="00100FDF"/>
    <w:rsid w:val="00103278"/>
    <w:rsid w:val="001038A3"/>
    <w:rsid w:val="00104704"/>
    <w:rsid w:val="001058AD"/>
    <w:rsid w:val="00113A49"/>
    <w:rsid w:val="00113FE4"/>
    <w:rsid w:val="00114856"/>
    <w:rsid w:val="00115D76"/>
    <w:rsid w:val="00123A0E"/>
    <w:rsid w:val="00123B15"/>
    <w:rsid w:val="00123C82"/>
    <w:rsid w:val="00130C5C"/>
    <w:rsid w:val="00132696"/>
    <w:rsid w:val="00134999"/>
    <w:rsid w:val="00136997"/>
    <w:rsid w:val="00142376"/>
    <w:rsid w:val="00142800"/>
    <w:rsid w:val="00147178"/>
    <w:rsid w:val="0015282E"/>
    <w:rsid w:val="001557D3"/>
    <w:rsid w:val="00156F92"/>
    <w:rsid w:val="00160A0B"/>
    <w:rsid w:val="0016142B"/>
    <w:rsid w:val="0016160B"/>
    <w:rsid w:val="001626D0"/>
    <w:rsid w:val="00162D04"/>
    <w:rsid w:val="00163036"/>
    <w:rsid w:val="00165401"/>
    <w:rsid w:val="00166670"/>
    <w:rsid w:val="0016694C"/>
    <w:rsid w:val="0017265D"/>
    <w:rsid w:val="00174854"/>
    <w:rsid w:val="00174D7B"/>
    <w:rsid w:val="00176D2D"/>
    <w:rsid w:val="001918DE"/>
    <w:rsid w:val="00194ADB"/>
    <w:rsid w:val="001A0ECB"/>
    <w:rsid w:val="001A3137"/>
    <w:rsid w:val="001A363D"/>
    <w:rsid w:val="001A374C"/>
    <w:rsid w:val="001A3BA4"/>
    <w:rsid w:val="001A3C54"/>
    <w:rsid w:val="001B0174"/>
    <w:rsid w:val="001B1A98"/>
    <w:rsid w:val="001B4E4C"/>
    <w:rsid w:val="001B755F"/>
    <w:rsid w:val="001C5255"/>
    <w:rsid w:val="001C72E0"/>
    <w:rsid w:val="001D26BA"/>
    <w:rsid w:val="001D35E6"/>
    <w:rsid w:val="001D3E41"/>
    <w:rsid w:val="001D61D7"/>
    <w:rsid w:val="001D79C2"/>
    <w:rsid w:val="001D7FB4"/>
    <w:rsid w:val="001E0A09"/>
    <w:rsid w:val="001E0F20"/>
    <w:rsid w:val="001E12BA"/>
    <w:rsid w:val="001E1A73"/>
    <w:rsid w:val="001E3C1F"/>
    <w:rsid w:val="001E5D3D"/>
    <w:rsid w:val="001E642A"/>
    <w:rsid w:val="001F1135"/>
    <w:rsid w:val="001F3DFE"/>
    <w:rsid w:val="001F4F9D"/>
    <w:rsid w:val="00200BB4"/>
    <w:rsid w:val="002103A8"/>
    <w:rsid w:val="002137F6"/>
    <w:rsid w:val="002141A5"/>
    <w:rsid w:val="002165A7"/>
    <w:rsid w:val="002167A7"/>
    <w:rsid w:val="00222F8B"/>
    <w:rsid w:val="0023044D"/>
    <w:rsid w:val="0023306F"/>
    <w:rsid w:val="0023323E"/>
    <w:rsid w:val="00234795"/>
    <w:rsid w:val="00236A75"/>
    <w:rsid w:val="00244106"/>
    <w:rsid w:val="0025141A"/>
    <w:rsid w:val="00252971"/>
    <w:rsid w:val="0025543C"/>
    <w:rsid w:val="00257741"/>
    <w:rsid w:val="00264698"/>
    <w:rsid w:val="002675F5"/>
    <w:rsid w:val="00272D75"/>
    <w:rsid w:val="00274B85"/>
    <w:rsid w:val="002805D1"/>
    <w:rsid w:val="00281649"/>
    <w:rsid w:val="00282B15"/>
    <w:rsid w:val="00291755"/>
    <w:rsid w:val="00291A63"/>
    <w:rsid w:val="00296C0F"/>
    <w:rsid w:val="002A3F19"/>
    <w:rsid w:val="002A5D10"/>
    <w:rsid w:val="002B4893"/>
    <w:rsid w:val="002B493D"/>
    <w:rsid w:val="002B6FB9"/>
    <w:rsid w:val="002C4FD3"/>
    <w:rsid w:val="002C5885"/>
    <w:rsid w:val="002C682A"/>
    <w:rsid w:val="002D09C5"/>
    <w:rsid w:val="002D3932"/>
    <w:rsid w:val="002D3B3C"/>
    <w:rsid w:val="002D51A0"/>
    <w:rsid w:val="002D5FC8"/>
    <w:rsid w:val="002D734C"/>
    <w:rsid w:val="002E170E"/>
    <w:rsid w:val="002E329E"/>
    <w:rsid w:val="002F159A"/>
    <w:rsid w:val="00304A35"/>
    <w:rsid w:val="00306B48"/>
    <w:rsid w:val="00307C6E"/>
    <w:rsid w:val="00313CC7"/>
    <w:rsid w:val="00334806"/>
    <w:rsid w:val="00334AA2"/>
    <w:rsid w:val="00335E07"/>
    <w:rsid w:val="00340835"/>
    <w:rsid w:val="00343CDF"/>
    <w:rsid w:val="00344F55"/>
    <w:rsid w:val="0034762D"/>
    <w:rsid w:val="0035067A"/>
    <w:rsid w:val="003562FD"/>
    <w:rsid w:val="00366BF5"/>
    <w:rsid w:val="00370D17"/>
    <w:rsid w:val="003724A3"/>
    <w:rsid w:val="003731E2"/>
    <w:rsid w:val="0037327D"/>
    <w:rsid w:val="00373E1E"/>
    <w:rsid w:val="00376174"/>
    <w:rsid w:val="00376E64"/>
    <w:rsid w:val="003828D9"/>
    <w:rsid w:val="00386B11"/>
    <w:rsid w:val="0039262F"/>
    <w:rsid w:val="00395201"/>
    <w:rsid w:val="003A4D59"/>
    <w:rsid w:val="003A5D49"/>
    <w:rsid w:val="003A70CA"/>
    <w:rsid w:val="003B272A"/>
    <w:rsid w:val="003B2E9A"/>
    <w:rsid w:val="003B4906"/>
    <w:rsid w:val="003C0583"/>
    <w:rsid w:val="003C3686"/>
    <w:rsid w:val="003C467A"/>
    <w:rsid w:val="003C530E"/>
    <w:rsid w:val="003C5FBC"/>
    <w:rsid w:val="003C6B42"/>
    <w:rsid w:val="003D18F3"/>
    <w:rsid w:val="003D19CA"/>
    <w:rsid w:val="003D7013"/>
    <w:rsid w:val="003D76CD"/>
    <w:rsid w:val="003F179E"/>
    <w:rsid w:val="003F1822"/>
    <w:rsid w:val="003F39B2"/>
    <w:rsid w:val="004002FB"/>
    <w:rsid w:val="00400F6B"/>
    <w:rsid w:val="00413039"/>
    <w:rsid w:val="00413F63"/>
    <w:rsid w:val="00414A4A"/>
    <w:rsid w:val="00414C05"/>
    <w:rsid w:val="004212B1"/>
    <w:rsid w:val="00430108"/>
    <w:rsid w:val="00432443"/>
    <w:rsid w:val="0043269B"/>
    <w:rsid w:val="00435786"/>
    <w:rsid w:val="00437184"/>
    <w:rsid w:val="00440FCE"/>
    <w:rsid w:val="00442708"/>
    <w:rsid w:val="004439E4"/>
    <w:rsid w:val="00444406"/>
    <w:rsid w:val="00447DB9"/>
    <w:rsid w:val="00450A56"/>
    <w:rsid w:val="004521E0"/>
    <w:rsid w:val="0045508C"/>
    <w:rsid w:val="0046050D"/>
    <w:rsid w:val="00461325"/>
    <w:rsid w:val="004629DC"/>
    <w:rsid w:val="00463961"/>
    <w:rsid w:val="00466BCE"/>
    <w:rsid w:val="00467AB2"/>
    <w:rsid w:val="00472551"/>
    <w:rsid w:val="004744C0"/>
    <w:rsid w:val="00476941"/>
    <w:rsid w:val="00482A2C"/>
    <w:rsid w:val="004869AC"/>
    <w:rsid w:val="0049264D"/>
    <w:rsid w:val="00493CB2"/>
    <w:rsid w:val="004A2E72"/>
    <w:rsid w:val="004A4C4F"/>
    <w:rsid w:val="004A582A"/>
    <w:rsid w:val="004B0E1B"/>
    <w:rsid w:val="004B17E4"/>
    <w:rsid w:val="004B48F8"/>
    <w:rsid w:val="004C04C5"/>
    <w:rsid w:val="004C0758"/>
    <w:rsid w:val="004C5BD6"/>
    <w:rsid w:val="004C60C3"/>
    <w:rsid w:val="004D0905"/>
    <w:rsid w:val="004D5588"/>
    <w:rsid w:val="004E1ECE"/>
    <w:rsid w:val="004E3810"/>
    <w:rsid w:val="004E3CC9"/>
    <w:rsid w:val="004E479E"/>
    <w:rsid w:val="004E525C"/>
    <w:rsid w:val="004F18BA"/>
    <w:rsid w:val="004F2E17"/>
    <w:rsid w:val="004F56E7"/>
    <w:rsid w:val="005010E9"/>
    <w:rsid w:val="005017E8"/>
    <w:rsid w:val="005024D1"/>
    <w:rsid w:val="005026C5"/>
    <w:rsid w:val="00504DB0"/>
    <w:rsid w:val="00504ED5"/>
    <w:rsid w:val="005053B6"/>
    <w:rsid w:val="00505476"/>
    <w:rsid w:val="00507158"/>
    <w:rsid w:val="00507CE8"/>
    <w:rsid w:val="00510871"/>
    <w:rsid w:val="00510EC0"/>
    <w:rsid w:val="00511DAE"/>
    <w:rsid w:val="005121D2"/>
    <w:rsid w:val="005126DF"/>
    <w:rsid w:val="00514428"/>
    <w:rsid w:val="00515F88"/>
    <w:rsid w:val="00522617"/>
    <w:rsid w:val="0052289E"/>
    <w:rsid w:val="00523B86"/>
    <w:rsid w:val="00523EA3"/>
    <w:rsid w:val="0052609C"/>
    <w:rsid w:val="00530B92"/>
    <w:rsid w:val="00532181"/>
    <w:rsid w:val="00532884"/>
    <w:rsid w:val="00533228"/>
    <w:rsid w:val="00533F11"/>
    <w:rsid w:val="00537CBC"/>
    <w:rsid w:val="00537E86"/>
    <w:rsid w:val="0054270D"/>
    <w:rsid w:val="00542C91"/>
    <w:rsid w:val="005434EA"/>
    <w:rsid w:val="00544489"/>
    <w:rsid w:val="0054462E"/>
    <w:rsid w:val="005461CA"/>
    <w:rsid w:val="005461D4"/>
    <w:rsid w:val="005551CD"/>
    <w:rsid w:val="00560C29"/>
    <w:rsid w:val="0056542A"/>
    <w:rsid w:val="00567569"/>
    <w:rsid w:val="00571326"/>
    <w:rsid w:val="0058438B"/>
    <w:rsid w:val="00587D72"/>
    <w:rsid w:val="005905ED"/>
    <w:rsid w:val="00592E6D"/>
    <w:rsid w:val="005940EB"/>
    <w:rsid w:val="005953D3"/>
    <w:rsid w:val="005A4C01"/>
    <w:rsid w:val="005A5B1E"/>
    <w:rsid w:val="005A5B5E"/>
    <w:rsid w:val="005A68D3"/>
    <w:rsid w:val="005B2699"/>
    <w:rsid w:val="005B4329"/>
    <w:rsid w:val="005B7E56"/>
    <w:rsid w:val="005C2F24"/>
    <w:rsid w:val="005D6338"/>
    <w:rsid w:val="005D79C2"/>
    <w:rsid w:val="005E166B"/>
    <w:rsid w:val="005E2448"/>
    <w:rsid w:val="005E6EBE"/>
    <w:rsid w:val="005E704A"/>
    <w:rsid w:val="005F24CB"/>
    <w:rsid w:val="005F3228"/>
    <w:rsid w:val="00601B5C"/>
    <w:rsid w:val="006025B8"/>
    <w:rsid w:val="00602D41"/>
    <w:rsid w:val="00604401"/>
    <w:rsid w:val="00605BC5"/>
    <w:rsid w:val="006070FA"/>
    <w:rsid w:val="00612D84"/>
    <w:rsid w:val="00615468"/>
    <w:rsid w:val="0061714F"/>
    <w:rsid w:val="00624177"/>
    <w:rsid w:val="00625B07"/>
    <w:rsid w:val="00630234"/>
    <w:rsid w:val="00630ABB"/>
    <w:rsid w:val="00635CE2"/>
    <w:rsid w:val="00637594"/>
    <w:rsid w:val="00641B7E"/>
    <w:rsid w:val="00644842"/>
    <w:rsid w:val="00645C39"/>
    <w:rsid w:val="006471A4"/>
    <w:rsid w:val="00651996"/>
    <w:rsid w:val="00651F63"/>
    <w:rsid w:val="00652B7C"/>
    <w:rsid w:val="0065305E"/>
    <w:rsid w:val="00654892"/>
    <w:rsid w:val="0065661E"/>
    <w:rsid w:val="00657B1E"/>
    <w:rsid w:val="0066664C"/>
    <w:rsid w:val="006666AC"/>
    <w:rsid w:val="0067238D"/>
    <w:rsid w:val="00673885"/>
    <w:rsid w:val="00684B54"/>
    <w:rsid w:val="006878C2"/>
    <w:rsid w:val="006879F6"/>
    <w:rsid w:val="0069031C"/>
    <w:rsid w:val="00692A2E"/>
    <w:rsid w:val="00692AC9"/>
    <w:rsid w:val="0069374E"/>
    <w:rsid w:val="006954E8"/>
    <w:rsid w:val="00696473"/>
    <w:rsid w:val="006A0890"/>
    <w:rsid w:val="006A31DE"/>
    <w:rsid w:val="006A3C88"/>
    <w:rsid w:val="006A487C"/>
    <w:rsid w:val="006A5E74"/>
    <w:rsid w:val="006A6F7F"/>
    <w:rsid w:val="006B04AA"/>
    <w:rsid w:val="006B565C"/>
    <w:rsid w:val="006B7E17"/>
    <w:rsid w:val="006C03F0"/>
    <w:rsid w:val="006C217D"/>
    <w:rsid w:val="006C790B"/>
    <w:rsid w:val="006D173E"/>
    <w:rsid w:val="006D7AE5"/>
    <w:rsid w:val="006E2583"/>
    <w:rsid w:val="006E2791"/>
    <w:rsid w:val="006E385F"/>
    <w:rsid w:val="006E4CFA"/>
    <w:rsid w:val="006E4E30"/>
    <w:rsid w:val="006E7EBA"/>
    <w:rsid w:val="006F1FD0"/>
    <w:rsid w:val="006F335E"/>
    <w:rsid w:val="006F3A2C"/>
    <w:rsid w:val="006F45D0"/>
    <w:rsid w:val="006F601A"/>
    <w:rsid w:val="006F7BE6"/>
    <w:rsid w:val="00710D3A"/>
    <w:rsid w:val="00720ACB"/>
    <w:rsid w:val="0072255C"/>
    <w:rsid w:val="00724FD7"/>
    <w:rsid w:val="007254CD"/>
    <w:rsid w:val="00732F9F"/>
    <w:rsid w:val="0073477A"/>
    <w:rsid w:val="00734885"/>
    <w:rsid w:val="00734D65"/>
    <w:rsid w:val="00744139"/>
    <w:rsid w:val="00744B2A"/>
    <w:rsid w:val="00744CAC"/>
    <w:rsid w:val="0074562C"/>
    <w:rsid w:val="00756DAE"/>
    <w:rsid w:val="0076346F"/>
    <w:rsid w:val="0076369A"/>
    <w:rsid w:val="007644BE"/>
    <w:rsid w:val="00766111"/>
    <w:rsid w:val="00770C72"/>
    <w:rsid w:val="00771186"/>
    <w:rsid w:val="0077257E"/>
    <w:rsid w:val="0077729A"/>
    <w:rsid w:val="00780084"/>
    <w:rsid w:val="0078214B"/>
    <w:rsid w:val="007834DB"/>
    <w:rsid w:val="0078421C"/>
    <w:rsid w:val="0078608D"/>
    <w:rsid w:val="0079156B"/>
    <w:rsid w:val="007929BC"/>
    <w:rsid w:val="0079648F"/>
    <w:rsid w:val="00796FA0"/>
    <w:rsid w:val="007A09B8"/>
    <w:rsid w:val="007A0F5B"/>
    <w:rsid w:val="007A27D8"/>
    <w:rsid w:val="007A55FC"/>
    <w:rsid w:val="007B0CB3"/>
    <w:rsid w:val="007B3373"/>
    <w:rsid w:val="007B3AB2"/>
    <w:rsid w:val="007B5BC6"/>
    <w:rsid w:val="007B6060"/>
    <w:rsid w:val="007B6F1A"/>
    <w:rsid w:val="007C484B"/>
    <w:rsid w:val="007C508D"/>
    <w:rsid w:val="007C7E77"/>
    <w:rsid w:val="007D1371"/>
    <w:rsid w:val="007D1876"/>
    <w:rsid w:val="007D29FC"/>
    <w:rsid w:val="007D3BFF"/>
    <w:rsid w:val="007D3C91"/>
    <w:rsid w:val="007D6394"/>
    <w:rsid w:val="007D7F83"/>
    <w:rsid w:val="007E1A0C"/>
    <w:rsid w:val="007E286A"/>
    <w:rsid w:val="007F0DEA"/>
    <w:rsid w:val="007F23BB"/>
    <w:rsid w:val="007F480E"/>
    <w:rsid w:val="007F4D0B"/>
    <w:rsid w:val="007F7BDE"/>
    <w:rsid w:val="0080549F"/>
    <w:rsid w:val="00807121"/>
    <w:rsid w:val="0081075C"/>
    <w:rsid w:val="0081263B"/>
    <w:rsid w:val="00812F7F"/>
    <w:rsid w:val="0082019C"/>
    <w:rsid w:val="008265EE"/>
    <w:rsid w:val="008312D0"/>
    <w:rsid w:val="00831DD7"/>
    <w:rsid w:val="00843833"/>
    <w:rsid w:val="00844D98"/>
    <w:rsid w:val="008473C2"/>
    <w:rsid w:val="00847EBD"/>
    <w:rsid w:val="008523AA"/>
    <w:rsid w:val="00855094"/>
    <w:rsid w:val="008571D4"/>
    <w:rsid w:val="0086032C"/>
    <w:rsid w:val="00864394"/>
    <w:rsid w:val="00867E0B"/>
    <w:rsid w:val="00875F76"/>
    <w:rsid w:val="008761AC"/>
    <w:rsid w:val="00880835"/>
    <w:rsid w:val="008827AC"/>
    <w:rsid w:val="00882C15"/>
    <w:rsid w:val="00882DF7"/>
    <w:rsid w:val="00883287"/>
    <w:rsid w:val="008876B2"/>
    <w:rsid w:val="008900D8"/>
    <w:rsid w:val="00891CD0"/>
    <w:rsid w:val="0089443C"/>
    <w:rsid w:val="00894568"/>
    <w:rsid w:val="0089535C"/>
    <w:rsid w:val="008A0DFE"/>
    <w:rsid w:val="008A2A22"/>
    <w:rsid w:val="008A3C17"/>
    <w:rsid w:val="008A3CD1"/>
    <w:rsid w:val="008A548C"/>
    <w:rsid w:val="008A5E7C"/>
    <w:rsid w:val="008B1F4F"/>
    <w:rsid w:val="008C5B5F"/>
    <w:rsid w:val="008C7462"/>
    <w:rsid w:val="008C770E"/>
    <w:rsid w:val="008D4BE5"/>
    <w:rsid w:val="008D5932"/>
    <w:rsid w:val="008D6C58"/>
    <w:rsid w:val="008E04ED"/>
    <w:rsid w:val="008E1113"/>
    <w:rsid w:val="008E3E19"/>
    <w:rsid w:val="008F0C5C"/>
    <w:rsid w:val="008F21F0"/>
    <w:rsid w:val="008F2F4F"/>
    <w:rsid w:val="008F3EAC"/>
    <w:rsid w:val="00903568"/>
    <w:rsid w:val="009074BF"/>
    <w:rsid w:val="00907B95"/>
    <w:rsid w:val="00910C5D"/>
    <w:rsid w:val="00912FE3"/>
    <w:rsid w:val="0092108E"/>
    <w:rsid w:val="009237AE"/>
    <w:rsid w:val="00933289"/>
    <w:rsid w:val="00934AA5"/>
    <w:rsid w:val="00935719"/>
    <w:rsid w:val="00935805"/>
    <w:rsid w:val="00937364"/>
    <w:rsid w:val="00943D2F"/>
    <w:rsid w:val="00944938"/>
    <w:rsid w:val="00944B5C"/>
    <w:rsid w:val="00950F43"/>
    <w:rsid w:val="00951379"/>
    <w:rsid w:val="0095186D"/>
    <w:rsid w:val="00957C6B"/>
    <w:rsid w:val="009608C3"/>
    <w:rsid w:val="00962D2E"/>
    <w:rsid w:val="00964939"/>
    <w:rsid w:val="0096516C"/>
    <w:rsid w:val="00970DC9"/>
    <w:rsid w:val="00970E00"/>
    <w:rsid w:val="00970FEC"/>
    <w:rsid w:val="009755F6"/>
    <w:rsid w:val="00981D94"/>
    <w:rsid w:val="009869DC"/>
    <w:rsid w:val="00987468"/>
    <w:rsid w:val="009924D9"/>
    <w:rsid w:val="00996518"/>
    <w:rsid w:val="009968C7"/>
    <w:rsid w:val="009A114C"/>
    <w:rsid w:val="009A2612"/>
    <w:rsid w:val="009A467D"/>
    <w:rsid w:val="009A5476"/>
    <w:rsid w:val="009A79EE"/>
    <w:rsid w:val="009B3DB9"/>
    <w:rsid w:val="009B595E"/>
    <w:rsid w:val="009C506C"/>
    <w:rsid w:val="009C5513"/>
    <w:rsid w:val="009C6693"/>
    <w:rsid w:val="009D073A"/>
    <w:rsid w:val="009D09C7"/>
    <w:rsid w:val="009D0AE7"/>
    <w:rsid w:val="009D36CE"/>
    <w:rsid w:val="009D3EA0"/>
    <w:rsid w:val="009D4DF1"/>
    <w:rsid w:val="009D4FE5"/>
    <w:rsid w:val="009D7844"/>
    <w:rsid w:val="009E1C55"/>
    <w:rsid w:val="009E1E9B"/>
    <w:rsid w:val="009E45B1"/>
    <w:rsid w:val="009E47E3"/>
    <w:rsid w:val="009E6AB2"/>
    <w:rsid w:val="009E6ED1"/>
    <w:rsid w:val="009F0104"/>
    <w:rsid w:val="009F0EB8"/>
    <w:rsid w:val="009F4615"/>
    <w:rsid w:val="00A015DF"/>
    <w:rsid w:val="00A02465"/>
    <w:rsid w:val="00A032F5"/>
    <w:rsid w:val="00A163F2"/>
    <w:rsid w:val="00A16F86"/>
    <w:rsid w:val="00A1729A"/>
    <w:rsid w:val="00A173C6"/>
    <w:rsid w:val="00A25103"/>
    <w:rsid w:val="00A25169"/>
    <w:rsid w:val="00A2627C"/>
    <w:rsid w:val="00A26B9F"/>
    <w:rsid w:val="00A27400"/>
    <w:rsid w:val="00A32EAB"/>
    <w:rsid w:val="00A336F7"/>
    <w:rsid w:val="00A3406D"/>
    <w:rsid w:val="00A3418A"/>
    <w:rsid w:val="00A35869"/>
    <w:rsid w:val="00A377E1"/>
    <w:rsid w:val="00A37B8E"/>
    <w:rsid w:val="00A41572"/>
    <w:rsid w:val="00A42498"/>
    <w:rsid w:val="00A43990"/>
    <w:rsid w:val="00A4609E"/>
    <w:rsid w:val="00A466B0"/>
    <w:rsid w:val="00A46BCE"/>
    <w:rsid w:val="00A47915"/>
    <w:rsid w:val="00A54388"/>
    <w:rsid w:val="00A54B89"/>
    <w:rsid w:val="00A57465"/>
    <w:rsid w:val="00A63EB4"/>
    <w:rsid w:val="00A6451A"/>
    <w:rsid w:val="00A64DD9"/>
    <w:rsid w:val="00A65E0F"/>
    <w:rsid w:val="00A6639A"/>
    <w:rsid w:val="00A70873"/>
    <w:rsid w:val="00A72B37"/>
    <w:rsid w:val="00A7319D"/>
    <w:rsid w:val="00A74860"/>
    <w:rsid w:val="00A81ABA"/>
    <w:rsid w:val="00A830A3"/>
    <w:rsid w:val="00A86F18"/>
    <w:rsid w:val="00A9239E"/>
    <w:rsid w:val="00A933B8"/>
    <w:rsid w:val="00A93C3E"/>
    <w:rsid w:val="00A958EA"/>
    <w:rsid w:val="00AA0E90"/>
    <w:rsid w:val="00AA16DB"/>
    <w:rsid w:val="00AA6C88"/>
    <w:rsid w:val="00AA7C01"/>
    <w:rsid w:val="00AB6CE9"/>
    <w:rsid w:val="00AB7517"/>
    <w:rsid w:val="00AB7F7C"/>
    <w:rsid w:val="00AC3ACF"/>
    <w:rsid w:val="00AD291C"/>
    <w:rsid w:val="00AE127A"/>
    <w:rsid w:val="00AF6E2F"/>
    <w:rsid w:val="00AF7E3B"/>
    <w:rsid w:val="00B0057E"/>
    <w:rsid w:val="00B00964"/>
    <w:rsid w:val="00B009A1"/>
    <w:rsid w:val="00B0266F"/>
    <w:rsid w:val="00B029BF"/>
    <w:rsid w:val="00B051AA"/>
    <w:rsid w:val="00B12072"/>
    <w:rsid w:val="00B20BA3"/>
    <w:rsid w:val="00B210A6"/>
    <w:rsid w:val="00B24FEE"/>
    <w:rsid w:val="00B25854"/>
    <w:rsid w:val="00B25995"/>
    <w:rsid w:val="00B266DF"/>
    <w:rsid w:val="00B31073"/>
    <w:rsid w:val="00B347DD"/>
    <w:rsid w:val="00B3567F"/>
    <w:rsid w:val="00B36B94"/>
    <w:rsid w:val="00B3740E"/>
    <w:rsid w:val="00B42EE7"/>
    <w:rsid w:val="00B4553C"/>
    <w:rsid w:val="00B51899"/>
    <w:rsid w:val="00B531F0"/>
    <w:rsid w:val="00B577D5"/>
    <w:rsid w:val="00B60933"/>
    <w:rsid w:val="00B60E4E"/>
    <w:rsid w:val="00B64093"/>
    <w:rsid w:val="00B642C1"/>
    <w:rsid w:val="00B64C8C"/>
    <w:rsid w:val="00B6566A"/>
    <w:rsid w:val="00B658F5"/>
    <w:rsid w:val="00B66A6B"/>
    <w:rsid w:val="00B748B9"/>
    <w:rsid w:val="00B80149"/>
    <w:rsid w:val="00B836D1"/>
    <w:rsid w:val="00B855F3"/>
    <w:rsid w:val="00B9120E"/>
    <w:rsid w:val="00B9532E"/>
    <w:rsid w:val="00B95B58"/>
    <w:rsid w:val="00BA32A7"/>
    <w:rsid w:val="00BA400D"/>
    <w:rsid w:val="00BB4315"/>
    <w:rsid w:val="00BB4CED"/>
    <w:rsid w:val="00BB5841"/>
    <w:rsid w:val="00BB60FF"/>
    <w:rsid w:val="00BC20D1"/>
    <w:rsid w:val="00BC71EC"/>
    <w:rsid w:val="00BD04E1"/>
    <w:rsid w:val="00BD061C"/>
    <w:rsid w:val="00BD0CB8"/>
    <w:rsid w:val="00BD3647"/>
    <w:rsid w:val="00BD4CB3"/>
    <w:rsid w:val="00BD6A0E"/>
    <w:rsid w:val="00BD7C1C"/>
    <w:rsid w:val="00BE22CA"/>
    <w:rsid w:val="00BE3ABB"/>
    <w:rsid w:val="00BE5717"/>
    <w:rsid w:val="00BE6A34"/>
    <w:rsid w:val="00BF22FB"/>
    <w:rsid w:val="00BF4B83"/>
    <w:rsid w:val="00C03C99"/>
    <w:rsid w:val="00C05AF1"/>
    <w:rsid w:val="00C074A2"/>
    <w:rsid w:val="00C142EA"/>
    <w:rsid w:val="00C1487D"/>
    <w:rsid w:val="00C1627E"/>
    <w:rsid w:val="00C1720F"/>
    <w:rsid w:val="00C20345"/>
    <w:rsid w:val="00C250B3"/>
    <w:rsid w:val="00C32A5E"/>
    <w:rsid w:val="00C339E2"/>
    <w:rsid w:val="00C37545"/>
    <w:rsid w:val="00C40370"/>
    <w:rsid w:val="00C40C4C"/>
    <w:rsid w:val="00C42A49"/>
    <w:rsid w:val="00C43A2B"/>
    <w:rsid w:val="00C45CA5"/>
    <w:rsid w:val="00C519C2"/>
    <w:rsid w:val="00C55AF2"/>
    <w:rsid w:val="00C60587"/>
    <w:rsid w:val="00C60EE5"/>
    <w:rsid w:val="00C645EC"/>
    <w:rsid w:val="00C661EC"/>
    <w:rsid w:val="00C74E66"/>
    <w:rsid w:val="00C75BE9"/>
    <w:rsid w:val="00C76309"/>
    <w:rsid w:val="00C771F0"/>
    <w:rsid w:val="00C774A3"/>
    <w:rsid w:val="00C77EE2"/>
    <w:rsid w:val="00C807C2"/>
    <w:rsid w:val="00C8193E"/>
    <w:rsid w:val="00C85C5C"/>
    <w:rsid w:val="00C864EB"/>
    <w:rsid w:val="00C87115"/>
    <w:rsid w:val="00C87D43"/>
    <w:rsid w:val="00C90823"/>
    <w:rsid w:val="00C91A16"/>
    <w:rsid w:val="00C9216D"/>
    <w:rsid w:val="00C94ADA"/>
    <w:rsid w:val="00CA2A3B"/>
    <w:rsid w:val="00CA7DFA"/>
    <w:rsid w:val="00CB1D20"/>
    <w:rsid w:val="00CB3005"/>
    <w:rsid w:val="00CB322E"/>
    <w:rsid w:val="00CB4113"/>
    <w:rsid w:val="00CB4ABE"/>
    <w:rsid w:val="00CB5B65"/>
    <w:rsid w:val="00CC36A2"/>
    <w:rsid w:val="00CD27CC"/>
    <w:rsid w:val="00CD3268"/>
    <w:rsid w:val="00CD374A"/>
    <w:rsid w:val="00CD4D7B"/>
    <w:rsid w:val="00CD7811"/>
    <w:rsid w:val="00CD7E09"/>
    <w:rsid w:val="00CE0487"/>
    <w:rsid w:val="00CF03C9"/>
    <w:rsid w:val="00CF2B42"/>
    <w:rsid w:val="00CF4A1A"/>
    <w:rsid w:val="00D01357"/>
    <w:rsid w:val="00D033F8"/>
    <w:rsid w:val="00D0365D"/>
    <w:rsid w:val="00D05B40"/>
    <w:rsid w:val="00D071B8"/>
    <w:rsid w:val="00D10C1B"/>
    <w:rsid w:val="00D1546F"/>
    <w:rsid w:val="00D16207"/>
    <w:rsid w:val="00D176CD"/>
    <w:rsid w:val="00D218C8"/>
    <w:rsid w:val="00D24BE8"/>
    <w:rsid w:val="00D251A1"/>
    <w:rsid w:val="00D26442"/>
    <w:rsid w:val="00D27A1D"/>
    <w:rsid w:val="00D33B75"/>
    <w:rsid w:val="00D34A08"/>
    <w:rsid w:val="00D5198D"/>
    <w:rsid w:val="00D54DD7"/>
    <w:rsid w:val="00D6060B"/>
    <w:rsid w:val="00D6139A"/>
    <w:rsid w:val="00D63E4D"/>
    <w:rsid w:val="00D7455B"/>
    <w:rsid w:val="00D74D10"/>
    <w:rsid w:val="00D75274"/>
    <w:rsid w:val="00D80911"/>
    <w:rsid w:val="00D82035"/>
    <w:rsid w:val="00D8271F"/>
    <w:rsid w:val="00D82772"/>
    <w:rsid w:val="00D84162"/>
    <w:rsid w:val="00D841C4"/>
    <w:rsid w:val="00D85281"/>
    <w:rsid w:val="00D86CDB"/>
    <w:rsid w:val="00D948E3"/>
    <w:rsid w:val="00D97A52"/>
    <w:rsid w:val="00D97F8D"/>
    <w:rsid w:val="00DA0A3D"/>
    <w:rsid w:val="00DA0FB3"/>
    <w:rsid w:val="00DA388E"/>
    <w:rsid w:val="00DA6D62"/>
    <w:rsid w:val="00DA6E15"/>
    <w:rsid w:val="00DA7F4B"/>
    <w:rsid w:val="00DC200C"/>
    <w:rsid w:val="00DC3369"/>
    <w:rsid w:val="00DC5775"/>
    <w:rsid w:val="00DC79F2"/>
    <w:rsid w:val="00DD2122"/>
    <w:rsid w:val="00DD2912"/>
    <w:rsid w:val="00DD2BB9"/>
    <w:rsid w:val="00DD44EF"/>
    <w:rsid w:val="00DD4B5B"/>
    <w:rsid w:val="00DD5D8F"/>
    <w:rsid w:val="00DD6D80"/>
    <w:rsid w:val="00DD755A"/>
    <w:rsid w:val="00DE0DB8"/>
    <w:rsid w:val="00DE4775"/>
    <w:rsid w:val="00DE7FFC"/>
    <w:rsid w:val="00DF491D"/>
    <w:rsid w:val="00DF6658"/>
    <w:rsid w:val="00E03D6D"/>
    <w:rsid w:val="00E06E78"/>
    <w:rsid w:val="00E076AD"/>
    <w:rsid w:val="00E10F9E"/>
    <w:rsid w:val="00E12EF3"/>
    <w:rsid w:val="00E15295"/>
    <w:rsid w:val="00E16725"/>
    <w:rsid w:val="00E16FC7"/>
    <w:rsid w:val="00E233D6"/>
    <w:rsid w:val="00E313AE"/>
    <w:rsid w:val="00E35F61"/>
    <w:rsid w:val="00E3639A"/>
    <w:rsid w:val="00E42D23"/>
    <w:rsid w:val="00E5124E"/>
    <w:rsid w:val="00E5273A"/>
    <w:rsid w:val="00E56414"/>
    <w:rsid w:val="00E56CE4"/>
    <w:rsid w:val="00E579CA"/>
    <w:rsid w:val="00E60BB3"/>
    <w:rsid w:val="00E6296F"/>
    <w:rsid w:val="00E64340"/>
    <w:rsid w:val="00E65CFC"/>
    <w:rsid w:val="00E70004"/>
    <w:rsid w:val="00E71639"/>
    <w:rsid w:val="00E7341A"/>
    <w:rsid w:val="00E74AA0"/>
    <w:rsid w:val="00E76372"/>
    <w:rsid w:val="00E76699"/>
    <w:rsid w:val="00E77567"/>
    <w:rsid w:val="00E81B90"/>
    <w:rsid w:val="00E839A1"/>
    <w:rsid w:val="00E8432A"/>
    <w:rsid w:val="00E84CA4"/>
    <w:rsid w:val="00E854B7"/>
    <w:rsid w:val="00E860F8"/>
    <w:rsid w:val="00E87089"/>
    <w:rsid w:val="00E90200"/>
    <w:rsid w:val="00E940EC"/>
    <w:rsid w:val="00E9472B"/>
    <w:rsid w:val="00EA36B1"/>
    <w:rsid w:val="00EA3C66"/>
    <w:rsid w:val="00EA48FE"/>
    <w:rsid w:val="00EA5D86"/>
    <w:rsid w:val="00EA6FE5"/>
    <w:rsid w:val="00EB01E7"/>
    <w:rsid w:val="00EB10B2"/>
    <w:rsid w:val="00EB1A92"/>
    <w:rsid w:val="00EB5E19"/>
    <w:rsid w:val="00EB7612"/>
    <w:rsid w:val="00EC13FF"/>
    <w:rsid w:val="00EC3BBF"/>
    <w:rsid w:val="00EC51CA"/>
    <w:rsid w:val="00EC7A39"/>
    <w:rsid w:val="00ED072D"/>
    <w:rsid w:val="00ED09C8"/>
    <w:rsid w:val="00ED19F4"/>
    <w:rsid w:val="00ED2403"/>
    <w:rsid w:val="00ED38CB"/>
    <w:rsid w:val="00ED3D51"/>
    <w:rsid w:val="00ED4376"/>
    <w:rsid w:val="00ED787F"/>
    <w:rsid w:val="00EE52E9"/>
    <w:rsid w:val="00EE7DFB"/>
    <w:rsid w:val="00EE7FAD"/>
    <w:rsid w:val="00EF58F7"/>
    <w:rsid w:val="00F00BE1"/>
    <w:rsid w:val="00F04FEC"/>
    <w:rsid w:val="00F050A2"/>
    <w:rsid w:val="00F05D5D"/>
    <w:rsid w:val="00F07D25"/>
    <w:rsid w:val="00F101AB"/>
    <w:rsid w:val="00F116E9"/>
    <w:rsid w:val="00F12AFC"/>
    <w:rsid w:val="00F16B46"/>
    <w:rsid w:val="00F20E80"/>
    <w:rsid w:val="00F269E6"/>
    <w:rsid w:val="00F26F1D"/>
    <w:rsid w:val="00F3046A"/>
    <w:rsid w:val="00F30975"/>
    <w:rsid w:val="00F33DDA"/>
    <w:rsid w:val="00F35C55"/>
    <w:rsid w:val="00F409B8"/>
    <w:rsid w:val="00F40B31"/>
    <w:rsid w:val="00F40EF7"/>
    <w:rsid w:val="00F4167A"/>
    <w:rsid w:val="00F41CFE"/>
    <w:rsid w:val="00F502A0"/>
    <w:rsid w:val="00F50D6E"/>
    <w:rsid w:val="00F52B73"/>
    <w:rsid w:val="00F569C6"/>
    <w:rsid w:val="00F600BC"/>
    <w:rsid w:val="00F61A72"/>
    <w:rsid w:val="00F63637"/>
    <w:rsid w:val="00F63744"/>
    <w:rsid w:val="00F73FA3"/>
    <w:rsid w:val="00F75747"/>
    <w:rsid w:val="00F76EAC"/>
    <w:rsid w:val="00F77E3A"/>
    <w:rsid w:val="00F80803"/>
    <w:rsid w:val="00F81147"/>
    <w:rsid w:val="00F83C37"/>
    <w:rsid w:val="00F8639D"/>
    <w:rsid w:val="00F9071D"/>
    <w:rsid w:val="00F92E58"/>
    <w:rsid w:val="00F943D7"/>
    <w:rsid w:val="00F9787F"/>
    <w:rsid w:val="00FA017C"/>
    <w:rsid w:val="00FA264B"/>
    <w:rsid w:val="00FB45AB"/>
    <w:rsid w:val="00FC0750"/>
    <w:rsid w:val="00FC3563"/>
    <w:rsid w:val="00FC3F0C"/>
    <w:rsid w:val="00FC43C2"/>
    <w:rsid w:val="00FC4A41"/>
    <w:rsid w:val="00FC533F"/>
    <w:rsid w:val="00FC7C97"/>
    <w:rsid w:val="00FD17CD"/>
    <w:rsid w:val="00FD1CAE"/>
    <w:rsid w:val="00FD2CB0"/>
    <w:rsid w:val="00FD37A3"/>
    <w:rsid w:val="00FD3A16"/>
    <w:rsid w:val="00FD5F42"/>
    <w:rsid w:val="00FD5FFF"/>
    <w:rsid w:val="00FD75B0"/>
    <w:rsid w:val="00FE3248"/>
    <w:rsid w:val="00FE6D85"/>
    <w:rsid w:val="00FF0FB0"/>
    <w:rsid w:val="00FF22A1"/>
    <w:rsid w:val="00FF2697"/>
    <w:rsid w:val="00FF2718"/>
    <w:rsid w:val="00FF3484"/>
    <w:rsid w:val="00FF3C7D"/>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paragraph" w:styleId="Heading2">
    <w:name w:val="heading 2"/>
    <w:basedOn w:val="Normal"/>
    <w:next w:val="Normal"/>
    <w:link w:val="Heading2Char"/>
    <w:uiPriority w:val="9"/>
    <w:unhideWhenUsed/>
    <w:qFormat/>
    <w:rsid w:val="00CF03C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unhideWhenUsed/>
    <w:rsid w:val="00000A3B"/>
    <w:pPr>
      <w:spacing w:after="160"/>
    </w:pPr>
    <w:rPr>
      <w:sz w:val="20"/>
      <w:szCs w:val="20"/>
    </w:rPr>
  </w:style>
  <w:style w:type="character" w:customStyle="1" w:styleId="CommentTextChar">
    <w:name w:val="Comment Text Char"/>
    <w:basedOn w:val="DefaultParagraphFont"/>
    <w:link w:val="CommentText"/>
    <w:uiPriority w:val="99"/>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 w:type="character" w:styleId="FootnoteReference">
    <w:name w:val="footnote reference"/>
    <w:basedOn w:val="DefaultParagraphFont"/>
    <w:uiPriority w:val="99"/>
    <w:semiHidden/>
    <w:unhideWhenUsed/>
    <w:rsid w:val="00AB7F7C"/>
    <w:rPr>
      <w:vertAlign w:val="superscript"/>
    </w:rPr>
  </w:style>
  <w:style w:type="paragraph" w:styleId="FootnoteText">
    <w:name w:val="footnote text"/>
    <w:basedOn w:val="Normal"/>
    <w:link w:val="FootnoteTextChar"/>
    <w:uiPriority w:val="99"/>
    <w:semiHidden/>
    <w:unhideWhenUsed/>
    <w:rsid w:val="00C90823"/>
    <w:rPr>
      <w:sz w:val="20"/>
      <w:szCs w:val="20"/>
    </w:rPr>
  </w:style>
  <w:style w:type="character" w:customStyle="1" w:styleId="FootnoteTextChar">
    <w:name w:val="Footnote Text Char"/>
    <w:basedOn w:val="DefaultParagraphFont"/>
    <w:link w:val="FootnoteText"/>
    <w:uiPriority w:val="99"/>
    <w:semiHidden/>
    <w:rsid w:val="00C90823"/>
    <w:rPr>
      <w:sz w:val="20"/>
      <w:szCs w:val="20"/>
    </w:rPr>
  </w:style>
  <w:style w:type="character" w:customStyle="1" w:styleId="Heading2Char">
    <w:name w:val="Heading 2 Char"/>
    <w:basedOn w:val="DefaultParagraphFont"/>
    <w:link w:val="Heading2"/>
    <w:uiPriority w:val="9"/>
    <w:rsid w:val="00CF03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477648941">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798449549">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7E8A9-AC1C-450A-8B37-DEEA71F84B52}">
  <ds:schemaRefs>
    <ds:schemaRef ds:uri="http://schemas.microsoft.com/sharepoint/events"/>
  </ds:schemaRefs>
</ds:datastoreItem>
</file>

<file path=customXml/itemProps2.xml><?xml version="1.0" encoding="utf-8"?>
<ds:datastoreItem xmlns:ds="http://schemas.openxmlformats.org/officeDocument/2006/customXml" ds:itemID="{4AE66C14-9AD7-4147-9AC3-4320903BD4A6}"/>
</file>

<file path=customXml/itemProps3.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4.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5.xml><?xml version="1.0" encoding="utf-8"?>
<ds:datastoreItem xmlns:ds="http://schemas.openxmlformats.org/officeDocument/2006/customXml" ds:itemID="{0A0C4089-C1DD-4374-ACA4-CB2859B72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413</cp:revision>
  <cp:lastPrinted>2021-08-30T20:03:00Z</cp:lastPrinted>
  <dcterms:created xsi:type="dcterms:W3CDTF">2021-11-11T19:34:00Z</dcterms:created>
  <dcterms:modified xsi:type="dcterms:W3CDTF">2022-02-28T18:21:00Z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ies>
</file>