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CFDF" w14:textId="0415B1FD" w:rsidR="0099337B" w:rsidRDefault="00D04851" w:rsidP="00067744">
      <w:pPr>
        <w:pStyle w:val="Title"/>
        <w:rPr>
          <w:color w:val="2F5496" w:themeColor="accent1" w:themeShade="BF"/>
          <w:sz w:val="52"/>
          <w:szCs w:val="52"/>
        </w:rPr>
      </w:pPr>
      <w:r>
        <w:rPr>
          <w:color w:val="2F5496" w:themeColor="accent1" w:themeShade="BF"/>
          <w:sz w:val="52"/>
          <w:szCs w:val="52"/>
        </w:rPr>
        <w:t>EIP</w:t>
      </w:r>
      <w:r w:rsidR="00067744" w:rsidRPr="005B7937">
        <w:rPr>
          <w:color w:val="2F5496" w:themeColor="accent1" w:themeShade="BF"/>
          <w:sz w:val="52"/>
          <w:szCs w:val="52"/>
        </w:rPr>
        <w:t xml:space="preserve"> Non-Filer Toolkit</w:t>
      </w:r>
      <w:r w:rsidR="005B7937" w:rsidRPr="005B7937">
        <w:rPr>
          <w:color w:val="2F5496" w:themeColor="accent1" w:themeShade="BF"/>
          <w:sz w:val="52"/>
          <w:szCs w:val="52"/>
        </w:rPr>
        <w:t xml:space="preserve"> – </w:t>
      </w:r>
      <w:r w:rsidR="00813C35">
        <w:rPr>
          <w:color w:val="2F5496" w:themeColor="accent1" w:themeShade="BF"/>
          <w:sz w:val="52"/>
          <w:szCs w:val="52"/>
        </w:rPr>
        <w:t>Op-Ed</w:t>
      </w:r>
    </w:p>
    <w:p w14:paraId="7238315C" w14:textId="77777777" w:rsidR="003E7269" w:rsidRDefault="003E7269" w:rsidP="003E7269">
      <w:pPr>
        <w:tabs>
          <w:tab w:val="left" w:pos="900"/>
        </w:tabs>
        <w:spacing w:after="0" w:line="240" w:lineRule="auto"/>
        <w:rPr>
          <w:rFonts w:cstheme="minorHAnsi"/>
          <w:i/>
          <w:iCs/>
          <w:color w:val="FF0000"/>
        </w:rPr>
      </w:pPr>
    </w:p>
    <w:p w14:paraId="09688DC2" w14:textId="77777777" w:rsidR="00813C35" w:rsidRDefault="00813C35" w:rsidP="00813C35">
      <w:pPr>
        <w:tabs>
          <w:tab w:val="left" w:pos="900"/>
        </w:tabs>
        <w:spacing w:after="0" w:line="240" w:lineRule="auto"/>
        <w:rPr>
          <w:rFonts w:cstheme="minorHAnsi"/>
          <w:i/>
          <w:iCs/>
          <w:color w:val="FF0000"/>
        </w:rPr>
      </w:pPr>
      <w:r>
        <w:rPr>
          <w:rFonts w:cstheme="minorHAnsi"/>
          <w:i/>
          <w:iCs/>
          <w:color w:val="FF0000"/>
        </w:rPr>
        <w:t>NOTE: Please customize text in red with information specific to your organization, state-specific numbers from the CBPP paper, and local resources that can support non-filers with filing out the form.</w:t>
      </w:r>
    </w:p>
    <w:p w14:paraId="722D8F6C" w14:textId="77777777" w:rsidR="00813C35" w:rsidRDefault="00813C35" w:rsidP="00C96192">
      <w:pPr>
        <w:spacing w:after="0"/>
        <w:contextualSpacing/>
      </w:pPr>
    </w:p>
    <w:p w14:paraId="2B021CCD" w14:textId="77777777" w:rsidR="00F55CB1" w:rsidRDefault="00F55CB1" w:rsidP="00F55CB1">
      <w:pPr>
        <w:spacing w:after="0"/>
        <w:contextualSpacing/>
      </w:pPr>
      <w:r>
        <w:t>While many Americans will receive their Economic Impact Payments or “stimulus checks” automatically, around [</w:t>
      </w:r>
      <w:r w:rsidRPr="00277F4D">
        <w:rPr>
          <w:color w:val="FF0000"/>
        </w:rPr>
        <w:t xml:space="preserve">state-specific number from </w:t>
      </w:r>
      <w:hyperlink r:id="rId9" w:history="1">
        <w:r w:rsidRPr="00C73EDE">
          <w:rPr>
            <w:rStyle w:val="Hyperlink"/>
          </w:rPr>
          <w:t>CBPP paper</w:t>
        </w:r>
      </w:hyperlink>
      <w:r>
        <w:t>] [</w:t>
      </w:r>
      <w:r w:rsidRPr="00277F4D">
        <w:rPr>
          <w:color w:val="FF0000"/>
        </w:rPr>
        <w:t>state</w:t>
      </w:r>
      <w:r>
        <w:t>] residents could completely miss out on this financial boost from the federal government.</w:t>
      </w:r>
    </w:p>
    <w:p w14:paraId="0B17AA3C" w14:textId="77777777" w:rsidR="00F55CB1" w:rsidRDefault="00F55CB1" w:rsidP="00F55CB1">
      <w:pPr>
        <w:spacing w:after="0"/>
        <w:contextualSpacing/>
      </w:pPr>
    </w:p>
    <w:p w14:paraId="25EA7765" w14:textId="5FEF85C3" w:rsidR="00F55CB1" w:rsidRDefault="00F55CB1" w:rsidP="00F55CB1">
      <w:pPr>
        <w:spacing w:after="0"/>
        <w:contextualSpacing/>
      </w:pPr>
      <w:r>
        <w:t>The [</w:t>
      </w:r>
      <w:r w:rsidRPr="00CD009E">
        <w:rPr>
          <w:color w:val="FF0000"/>
        </w:rPr>
        <w:t>number</w:t>
      </w:r>
      <w:r>
        <w:t>] [</w:t>
      </w:r>
      <w:r w:rsidRPr="00CD009E">
        <w:rPr>
          <w:color w:val="FF0000"/>
        </w:rPr>
        <w:t>state</w:t>
      </w:r>
      <w:r>
        <w:t xml:space="preserve">] residents who </w:t>
      </w:r>
      <w:proofErr w:type="gramStart"/>
      <w:r>
        <w:t>didn’t</w:t>
      </w:r>
      <w:proofErr w:type="gramEnd"/>
      <w:r>
        <w:t xml:space="preserve"> file federal taxes in 2018 or 2019 and don’t participate in certain federally administered programs will need to complete the online IRS form by </w:t>
      </w:r>
      <w:r w:rsidR="00891E6A">
        <w:t>November 21</w:t>
      </w:r>
      <w:r>
        <w:t>, 2020 to receive their payment this year. Non-filers can sign up today at IRS.gov/EIP.</w:t>
      </w:r>
    </w:p>
    <w:p w14:paraId="2EF32EFD" w14:textId="77777777" w:rsidR="00F55CB1" w:rsidRDefault="00F55CB1" w:rsidP="00F55CB1">
      <w:pPr>
        <w:spacing w:after="0"/>
        <w:contextualSpacing/>
      </w:pPr>
    </w:p>
    <w:p w14:paraId="425E7CD2" w14:textId="77777777" w:rsidR="00F55CB1" w:rsidRDefault="00F55CB1" w:rsidP="00F55CB1">
      <w:pPr>
        <w:spacing w:after="0"/>
        <w:contextualSpacing/>
      </w:pPr>
      <w:r>
        <w:t>Extremely low-income individuals who don’t regularly file taxes won’t get a check automatically but could greatly benefit from $1,200 to help with expenses. For example, this population could include an individual experiencing homelessness, families with children, and those who’ve been out of work for an extended period.</w:t>
      </w:r>
      <w:r w:rsidRPr="00467753">
        <w:t xml:space="preserve"> </w:t>
      </w:r>
      <w:r>
        <w:t xml:space="preserve">Many of these individuals may not know they can get this cash payment. </w:t>
      </w:r>
    </w:p>
    <w:p w14:paraId="3DE7671F" w14:textId="77777777" w:rsidR="00F55CB1" w:rsidRDefault="00F55CB1" w:rsidP="00F55CB1">
      <w:pPr>
        <w:spacing w:after="0"/>
        <w:contextualSpacing/>
      </w:pPr>
    </w:p>
    <w:p w14:paraId="716BDA23" w14:textId="77777777" w:rsidR="00F55CB1" w:rsidRDefault="00F55CB1" w:rsidP="00F55CB1">
      <w:pPr>
        <w:spacing w:after="0"/>
        <w:contextualSpacing/>
      </w:pPr>
      <w:r>
        <w:t>[</w:t>
      </w:r>
      <w:r w:rsidRPr="00467753">
        <w:rPr>
          <w:color w:val="FF0000"/>
        </w:rPr>
        <w:t>insert local story/example of individual or family who could benefit</w:t>
      </w:r>
      <w:r>
        <w:t xml:space="preserve">] </w:t>
      </w:r>
    </w:p>
    <w:p w14:paraId="519C74AA" w14:textId="77777777" w:rsidR="00F55CB1" w:rsidRDefault="00F55CB1" w:rsidP="00F55CB1">
      <w:pPr>
        <w:spacing w:after="0"/>
        <w:contextualSpacing/>
      </w:pPr>
    </w:p>
    <w:p w14:paraId="7A3472A6" w14:textId="77777777" w:rsidR="00F55CB1" w:rsidRDefault="00F55CB1" w:rsidP="00F55CB1">
      <w:pPr>
        <w:spacing w:before="240" w:after="0"/>
        <w:contextualSpacing/>
      </w:pPr>
      <w:r>
        <w:t xml:space="preserve">In many cases, this population isn’t required to file federal income tax returns due to their low incomes, so the automatic payments miss them. </w:t>
      </w:r>
      <w:r w:rsidRPr="006F1C08">
        <w:t xml:space="preserve">For </w:t>
      </w:r>
      <w:r>
        <w:t>n</w:t>
      </w:r>
      <w:r w:rsidRPr="006F1C08">
        <w:t xml:space="preserve">on-filers to receive their payments, they must provide their information to the IRS through either a 2019 tax return or the IRS </w:t>
      </w:r>
      <w:r>
        <w:t>n</w:t>
      </w:r>
      <w:r w:rsidRPr="006F1C08">
        <w:t>on-filer tool, a simplified online</w:t>
      </w:r>
      <w:r>
        <w:t xml:space="preserve"> form</w:t>
      </w:r>
      <w:r w:rsidRPr="006F1C08">
        <w:t xml:space="preserve">. </w:t>
      </w:r>
    </w:p>
    <w:p w14:paraId="491F42CA" w14:textId="77777777" w:rsidR="00F55CB1" w:rsidRDefault="00F55CB1" w:rsidP="00F55CB1">
      <w:pPr>
        <w:spacing w:after="0"/>
        <w:contextualSpacing/>
      </w:pPr>
    </w:p>
    <w:p w14:paraId="4F521C38" w14:textId="77777777" w:rsidR="00F55CB1" w:rsidRDefault="00F55CB1" w:rsidP="00F55CB1">
      <w:pPr>
        <w:spacing w:after="0"/>
        <w:contextualSpacing/>
      </w:pPr>
      <w:r>
        <w:t>The [</w:t>
      </w:r>
      <w:r w:rsidRPr="006F5E02">
        <w:rPr>
          <w:color w:val="FF0000"/>
        </w:rPr>
        <w:t>organization associated with byline</w:t>
      </w:r>
      <w:r>
        <w:t>] knows people are struggling to make ends meet during these challenging times. With increased health risks and the additional job loss due to COVID-19, paying bills is tougher than ever. This cash assistance could help provide some stability to people to get through these tough times and help our state in ongoing economic recovery by stimulating the [</w:t>
      </w:r>
      <w:r w:rsidRPr="00455AAE">
        <w:rPr>
          <w:color w:val="FF0000"/>
        </w:rPr>
        <w:t>state</w:t>
      </w:r>
      <w:r>
        <w:t>] economy by approximately [</w:t>
      </w:r>
      <w:r w:rsidRPr="00455AAE">
        <w:rPr>
          <w:color w:val="FF0000"/>
        </w:rPr>
        <w:t>dollar amount specific to state</w:t>
      </w:r>
      <w:r>
        <w:rPr>
          <w:color w:val="FF0000"/>
        </w:rPr>
        <w:t xml:space="preserve"> from </w:t>
      </w:r>
      <w:hyperlink r:id="rId10" w:history="1">
        <w:r w:rsidRPr="00C73EDE">
          <w:rPr>
            <w:rStyle w:val="Hyperlink"/>
          </w:rPr>
          <w:t>CBPP paper</w:t>
        </w:r>
      </w:hyperlink>
      <w:r>
        <w:t xml:space="preserve">]. </w:t>
      </w:r>
    </w:p>
    <w:p w14:paraId="1C116C35" w14:textId="77777777" w:rsidR="00F55CB1" w:rsidRDefault="00F55CB1" w:rsidP="00F55CB1">
      <w:pPr>
        <w:spacing w:after="0"/>
        <w:contextualSpacing/>
      </w:pPr>
    </w:p>
    <w:p w14:paraId="6370FB41" w14:textId="77777777" w:rsidR="00F55CB1" w:rsidRDefault="00F55CB1" w:rsidP="00F55CB1">
      <w:pPr>
        <w:spacing w:after="0"/>
        <w:contextualSpacing/>
      </w:pPr>
      <w:r>
        <w:t>[</w:t>
      </w:r>
      <w:r w:rsidRPr="008159B6">
        <w:rPr>
          <w:color w:val="FF0000"/>
        </w:rPr>
        <w:t>option to include specific info about outreach efforts from state</w:t>
      </w:r>
      <w:r>
        <w:t>]</w:t>
      </w:r>
    </w:p>
    <w:p w14:paraId="0063C9D4" w14:textId="77777777" w:rsidR="00F55CB1" w:rsidRDefault="00F55CB1" w:rsidP="00F55CB1">
      <w:pPr>
        <w:spacing w:after="0"/>
        <w:contextualSpacing/>
      </w:pPr>
    </w:p>
    <w:p w14:paraId="0F427BFF" w14:textId="77777777" w:rsidR="00F55CB1" w:rsidRDefault="00F55CB1" w:rsidP="00F55CB1">
      <w:pPr>
        <w:spacing w:after="0"/>
        <w:contextualSpacing/>
      </w:pPr>
      <w:r>
        <w:t xml:space="preserve">The considerable payments are available to people with the lowest incomes, unlike the payments issued during the Great Recession. Those with no income are eligible for the full amount, $1,200 for individuals and $500 for each qualifying child. </w:t>
      </w:r>
    </w:p>
    <w:p w14:paraId="049B9F0A" w14:textId="77777777" w:rsidR="00F55CB1" w:rsidRDefault="00F55CB1" w:rsidP="00F55CB1">
      <w:pPr>
        <w:spacing w:after="0"/>
        <w:contextualSpacing/>
      </w:pPr>
    </w:p>
    <w:p w14:paraId="6130E35B" w14:textId="77777777" w:rsidR="00F55CB1" w:rsidRDefault="00F55CB1" w:rsidP="00F55CB1">
      <w:pPr>
        <w:spacing w:after="0"/>
        <w:contextualSpacing/>
      </w:pPr>
      <w:r>
        <w:t xml:space="preserve">To claim their check, individuals must complete the IRS’ online non-filer form. It requires five pieces of information: </w:t>
      </w:r>
      <w:r w:rsidRPr="000A75F6">
        <w:t>full name, mailing address, email address, date of birth, and Social Security number</w:t>
      </w:r>
      <w:r>
        <w:t>. In addition to not having an email address or a mailing address, many in this population may not have a bank account which while optional, can quicken payment delivery. People will need guidance as they begin the process to sign up for their payments. In [</w:t>
      </w:r>
      <w:r w:rsidRPr="0041784B">
        <w:rPr>
          <w:color w:val="FF0000"/>
        </w:rPr>
        <w:t>state</w:t>
      </w:r>
      <w:r>
        <w:t>], local help is available through [</w:t>
      </w:r>
      <w:r w:rsidRPr="0041784B">
        <w:rPr>
          <w:color w:val="FF0000"/>
        </w:rPr>
        <w:t>include local details</w:t>
      </w:r>
      <w:r>
        <w:t xml:space="preserve">]. Help is also available by phone through United Way’s 211 hotline. </w:t>
      </w:r>
    </w:p>
    <w:p w14:paraId="43281785" w14:textId="44474096" w:rsidR="001578E2" w:rsidRPr="00C96192" w:rsidRDefault="001578E2" w:rsidP="00F55CB1">
      <w:pPr>
        <w:spacing w:after="0"/>
        <w:contextualSpacing/>
        <w:rPr>
          <w:rFonts w:cstheme="minorHAnsi"/>
        </w:rPr>
      </w:pPr>
    </w:p>
    <w:sectPr w:rsidR="001578E2" w:rsidRPr="00C9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F08"/>
    <w:multiLevelType w:val="hybridMultilevel"/>
    <w:tmpl w:val="EF02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A65A2"/>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B55D4"/>
    <w:multiLevelType w:val="hybridMultilevel"/>
    <w:tmpl w:val="F3A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6846"/>
    <w:multiLevelType w:val="hybridMultilevel"/>
    <w:tmpl w:val="DB8AC650"/>
    <w:lvl w:ilvl="0" w:tplc="894A70C6">
      <w:start w:val="9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520F5"/>
    <w:multiLevelType w:val="hybridMultilevel"/>
    <w:tmpl w:val="96362C84"/>
    <w:lvl w:ilvl="0" w:tplc="7F323FA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20B00"/>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5AE4"/>
    <w:multiLevelType w:val="hybridMultilevel"/>
    <w:tmpl w:val="DC3C8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D4EAD"/>
    <w:multiLevelType w:val="hybridMultilevel"/>
    <w:tmpl w:val="A6C4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B7F94"/>
    <w:multiLevelType w:val="hybridMultilevel"/>
    <w:tmpl w:val="74403B3A"/>
    <w:lvl w:ilvl="0" w:tplc="46B4B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8393D"/>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
  </w:num>
  <w:num w:numId="6">
    <w:abstractNumId w:val="9"/>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4"/>
    <w:rsid w:val="0005255A"/>
    <w:rsid w:val="00067744"/>
    <w:rsid w:val="00086633"/>
    <w:rsid w:val="000A5B16"/>
    <w:rsid w:val="000A75F6"/>
    <w:rsid w:val="000D043A"/>
    <w:rsid w:val="000D3129"/>
    <w:rsid w:val="001214E3"/>
    <w:rsid w:val="00132963"/>
    <w:rsid w:val="001578E2"/>
    <w:rsid w:val="00162974"/>
    <w:rsid w:val="001777C1"/>
    <w:rsid w:val="001825C6"/>
    <w:rsid w:val="00196BFD"/>
    <w:rsid w:val="001A5F99"/>
    <w:rsid w:val="001D23FF"/>
    <w:rsid w:val="001D5DD8"/>
    <w:rsid w:val="001E35AA"/>
    <w:rsid w:val="002208B7"/>
    <w:rsid w:val="00277F4D"/>
    <w:rsid w:val="002A0E14"/>
    <w:rsid w:val="002A2260"/>
    <w:rsid w:val="002A4F5E"/>
    <w:rsid w:val="002A6573"/>
    <w:rsid w:val="002A7B7D"/>
    <w:rsid w:val="002F125F"/>
    <w:rsid w:val="003156E0"/>
    <w:rsid w:val="00341717"/>
    <w:rsid w:val="00355F1D"/>
    <w:rsid w:val="003633AD"/>
    <w:rsid w:val="00381E17"/>
    <w:rsid w:val="003E7269"/>
    <w:rsid w:val="0041083A"/>
    <w:rsid w:val="0045279F"/>
    <w:rsid w:val="00455AAE"/>
    <w:rsid w:val="00467753"/>
    <w:rsid w:val="004A4E53"/>
    <w:rsid w:val="004B1888"/>
    <w:rsid w:val="004B3804"/>
    <w:rsid w:val="004B5E79"/>
    <w:rsid w:val="004D2094"/>
    <w:rsid w:val="004D4D9E"/>
    <w:rsid w:val="00500D6E"/>
    <w:rsid w:val="005048E6"/>
    <w:rsid w:val="005309DD"/>
    <w:rsid w:val="0058348E"/>
    <w:rsid w:val="005A755F"/>
    <w:rsid w:val="005B7937"/>
    <w:rsid w:val="005D01E7"/>
    <w:rsid w:val="00640214"/>
    <w:rsid w:val="00662085"/>
    <w:rsid w:val="00662B72"/>
    <w:rsid w:val="00664CDA"/>
    <w:rsid w:val="00676BBB"/>
    <w:rsid w:val="00677D51"/>
    <w:rsid w:val="006A40E0"/>
    <w:rsid w:val="006F13CF"/>
    <w:rsid w:val="006F5E02"/>
    <w:rsid w:val="006F60F4"/>
    <w:rsid w:val="00713CB6"/>
    <w:rsid w:val="00744DC4"/>
    <w:rsid w:val="00763739"/>
    <w:rsid w:val="007751C7"/>
    <w:rsid w:val="007A7E69"/>
    <w:rsid w:val="0080706F"/>
    <w:rsid w:val="00813C35"/>
    <w:rsid w:val="008159B6"/>
    <w:rsid w:val="0083721F"/>
    <w:rsid w:val="00846F73"/>
    <w:rsid w:val="00866B69"/>
    <w:rsid w:val="00891E6A"/>
    <w:rsid w:val="008A755A"/>
    <w:rsid w:val="008E2F2C"/>
    <w:rsid w:val="0090312B"/>
    <w:rsid w:val="009078D3"/>
    <w:rsid w:val="009212B1"/>
    <w:rsid w:val="00923108"/>
    <w:rsid w:val="00940670"/>
    <w:rsid w:val="00940966"/>
    <w:rsid w:val="00952D47"/>
    <w:rsid w:val="009548EA"/>
    <w:rsid w:val="009850BD"/>
    <w:rsid w:val="0099337B"/>
    <w:rsid w:val="009961CB"/>
    <w:rsid w:val="009D1E26"/>
    <w:rsid w:val="009F34D4"/>
    <w:rsid w:val="009F658C"/>
    <w:rsid w:val="00A007B3"/>
    <w:rsid w:val="00A00A71"/>
    <w:rsid w:val="00A020E6"/>
    <w:rsid w:val="00A63FD4"/>
    <w:rsid w:val="00A712D1"/>
    <w:rsid w:val="00A77D63"/>
    <w:rsid w:val="00A82412"/>
    <w:rsid w:val="00A91720"/>
    <w:rsid w:val="00A964E4"/>
    <w:rsid w:val="00AA6809"/>
    <w:rsid w:val="00AC21CE"/>
    <w:rsid w:val="00AD76E5"/>
    <w:rsid w:val="00B344A2"/>
    <w:rsid w:val="00B410F3"/>
    <w:rsid w:val="00C57A3F"/>
    <w:rsid w:val="00C717DB"/>
    <w:rsid w:val="00C7662F"/>
    <w:rsid w:val="00C96192"/>
    <w:rsid w:val="00CD009E"/>
    <w:rsid w:val="00CE1EBF"/>
    <w:rsid w:val="00CE470D"/>
    <w:rsid w:val="00CE4F9D"/>
    <w:rsid w:val="00CF2BB6"/>
    <w:rsid w:val="00D01028"/>
    <w:rsid w:val="00D04851"/>
    <w:rsid w:val="00D10070"/>
    <w:rsid w:val="00D25785"/>
    <w:rsid w:val="00D669E2"/>
    <w:rsid w:val="00D8479F"/>
    <w:rsid w:val="00DB42CB"/>
    <w:rsid w:val="00DC69AE"/>
    <w:rsid w:val="00DD54E8"/>
    <w:rsid w:val="00DF10CB"/>
    <w:rsid w:val="00E36163"/>
    <w:rsid w:val="00E37B1F"/>
    <w:rsid w:val="00E40BE5"/>
    <w:rsid w:val="00E976E6"/>
    <w:rsid w:val="00EA1939"/>
    <w:rsid w:val="00EE0C3B"/>
    <w:rsid w:val="00EE3FE2"/>
    <w:rsid w:val="00F01514"/>
    <w:rsid w:val="00F429D3"/>
    <w:rsid w:val="00F55CB1"/>
    <w:rsid w:val="00F62BED"/>
    <w:rsid w:val="00F83832"/>
    <w:rsid w:val="00F864B2"/>
    <w:rsid w:val="00F958DA"/>
    <w:rsid w:val="00FC06B7"/>
    <w:rsid w:val="00FE1282"/>
    <w:rsid w:val="00FE322E"/>
    <w:rsid w:val="01ECFBDC"/>
    <w:rsid w:val="10B30BF5"/>
    <w:rsid w:val="2147CEED"/>
    <w:rsid w:val="342FFB03"/>
    <w:rsid w:val="3630865E"/>
    <w:rsid w:val="37CB9ABD"/>
    <w:rsid w:val="39611811"/>
    <w:rsid w:val="3ED21966"/>
    <w:rsid w:val="485CB903"/>
    <w:rsid w:val="4ED7952B"/>
    <w:rsid w:val="57A9A4A8"/>
    <w:rsid w:val="5C0FD802"/>
    <w:rsid w:val="653F7707"/>
    <w:rsid w:val="699057DE"/>
    <w:rsid w:val="6C37D34C"/>
    <w:rsid w:val="6C77A1AB"/>
    <w:rsid w:val="799EB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3631"/>
  <w15:chartTrackingRefBased/>
  <w15:docId w15:val="{4E956A80-C567-4486-B83F-81B54AB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E5"/>
  </w:style>
  <w:style w:type="paragraph" w:styleId="Heading1">
    <w:name w:val="heading 1"/>
    <w:basedOn w:val="Normal"/>
    <w:next w:val="Normal"/>
    <w:link w:val="Heading1Char"/>
    <w:uiPriority w:val="9"/>
    <w:qFormat/>
    <w:rsid w:val="00067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7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7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74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67744"/>
    <w:pPr>
      <w:outlineLvl w:val="9"/>
    </w:pPr>
  </w:style>
  <w:style w:type="character" w:customStyle="1" w:styleId="Heading2Char">
    <w:name w:val="Heading 2 Char"/>
    <w:basedOn w:val="DefaultParagraphFont"/>
    <w:link w:val="Heading2"/>
    <w:uiPriority w:val="9"/>
    <w:rsid w:val="001578E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5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E2"/>
    <w:rPr>
      <w:rFonts w:ascii="Segoe UI" w:hAnsi="Segoe UI" w:cs="Segoe UI"/>
      <w:sz w:val="18"/>
      <w:szCs w:val="18"/>
    </w:rPr>
  </w:style>
  <w:style w:type="character" w:styleId="Hyperlink">
    <w:name w:val="Hyperlink"/>
    <w:basedOn w:val="DefaultParagraphFont"/>
    <w:uiPriority w:val="99"/>
    <w:unhideWhenUsed/>
    <w:rsid w:val="001578E2"/>
    <w:rPr>
      <w:color w:val="0563C1" w:themeColor="hyperlink"/>
      <w:u w:val="single"/>
    </w:rPr>
  </w:style>
  <w:style w:type="character" w:styleId="CommentReference">
    <w:name w:val="annotation reference"/>
    <w:basedOn w:val="DefaultParagraphFont"/>
    <w:uiPriority w:val="99"/>
    <w:semiHidden/>
    <w:unhideWhenUsed/>
    <w:rsid w:val="001578E2"/>
    <w:rPr>
      <w:sz w:val="16"/>
      <w:szCs w:val="16"/>
    </w:rPr>
  </w:style>
  <w:style w:type="paragraph" w:styleId="CommentText">
    <w:name w:val="annotation text"/>
    <w:basedOn w:val="Normal"/>
    <w:link w:val="CommentTextChar"/>
    <w:uiPriority w:val="99"/>
    <w:semiHidden/>
    <w:unhideWhenUsed/>
    <w:rsid w:val="001578E2"/>
    <w:pPr>
      <w:spacing w:line="240" w:lineRule="auto"/>
    </w:pPr>
    <w:rPr>
      <w:sz w:val="20"/>
      <w:szCs w:val="20"/>
    </w:rPr>
  </w:style>
  <w:style w:type="character" w:customStyle="1" w:styleId="CommentTextChar">
    <w:name w:val="Comment Text Char"/>
    <w:basedOn w:val="DefaultParagraphFont"/>
    <w:link w:val="CommentText"/>
    <w:uiPriority w:val="99"/>
    <w:semiHidden/>
    <w:rsid w:val="001578E2"/>
    <w:rPr>
      <w:sz w:val="20"/>
      <w:szCs w:val="20"/>
    </w:rPr>
  </w:style>
  <w:style w:type="paragraph" w:styleId="ListParagraph">
    <w:name w:val="List Paragraph"/>
    <w:basedOn w:val="Normal"/>
    <w:uiPriority w:val="34"/>
    <w:qFormat/>
    <w:rsid w:val="00846F73"/>
    <w:pPr>
      <w:ind w:left="720"/>
      <w:contextualSpacing/>
    </w:pPr>
  </w:style>
  <w:style w:type="paragraph" w:styleId="CommentSubject">
    <w:name w:val="annotation subject"/>
    <w:basedOn w:val="CommentText"/>
    <w:next w:val="CommentText"/>
    <w:link w:val="CommentSubjectChar"/>
    <w:uiPriority w:val="99"/>
    <w:semiHidden/>
    <w:unhideWhenUsed/>
    <w:rsid w:val="00D8479F"/>
    <w:rPr>
      <w:b/>
      <w:bCs/>
    </w:rPr>
  </w:style>
  <w:style w:type="character" w:customStyle="1" w:styleId="CommentSubjectChar">
    <w:name w:val="Comment Subject Char"/>
    <w:basedOn w:val="CommentTextChar"/>
    <w:link w:val="CommentSubject"/>
    <w:uiPriority w:val="99"/>
    <w:semiHidden/>
    <w:rsid w:val="00D8479F"/>
    <w:rPr>
      <w:b/>
      <w:bCs/>
      <w:sz w:val="20"/>
      <w:szCs w:val="20"/>
    </w:rPr>
  </w:style>
  <w:style w:type="character" w:styleId="FollowedHyperlink">
    <w:name w:val="FollowedHyperlink"/>
    <w:basedOn w:val="DefaultParagraphFont"/>
    <w:uiPriority w:val="99"/>
    <w:semiHidden/>
    <w:unhideWhenUsed/>
    <w:rsid w:val="00D8479F"/>
    <w:rPr>
      <w:color w:val="954F72" w:themeColor="followedHyperlink"/>
      <w:u w:val="single"/>
    </w:rPr>
  </w:style>
  <w:style w:type="character" w:styleId="UnresolvedMention">
    <w:name w:val="Unresolved Mention"/>
    <w:basedOn w:val="DefaultParagraphFont"/>
    <w:uiPriority w:val="99"/>
    <w:semiHidden/>
    <w:unhideWhenUsed/>
    <w:rsid w:val="00640214"/>
    <w:rPr>
      <w:color w:val="605E5C"/>
      <w:shd w:val="clear" w:color="auto" w:fill="E1DFDD"/>
    </w:rPr>
  </w:style>
  <w:style w:type="paragraph" w:styleId="NormalWeb">
    <w:name w:val="Normal (Web)"/>
    <w:basedOn w:val="Normal"/>
    <w:uiPriority w:val="99"/>
    <w:unhideWhenUsed/>
    <w:rsid w:val="002A4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D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094"/>
  </w:style>
  <w:style w:type="character" w:customStyle="1" w:styleId="scxw103514376">
    <w:name w:val="scxw103514376"/>
    <w:basedOn w:val="DefaultParagraphFont"/>
    <w:rsid w:val="004D2094"/>
  </w:style>
  <w:style w:type="character" w:customStyle="1" w:styleId="eop">
    <w:name w:val="eop"/>
    <w:basedOn w:val="DefaultParagraphFont"/>
    <w:rsid w:val="004D2094"/>
  </w:style>
  <w:style w:type="character" w:customStyle="1" w:styleId="spellingerror">
    <w:name w:val="spellingerror"/>
    <w:basedOn w:val="DefaultParagraphFont"/>
    <w:rsid w:val="004D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4722">
      <w:bodyDiv w:val="1"/>
      <w:marLeft w:val="0"/>
      <w:marRight w:val="0"/>
      <w:marTop w:val="0"/>
      <w:marBottom w:val="0"/>
      <w:divBdr>
        <w:top w:val="none" w:sz="0" w:space="0" w:color="auto"/>
        <w:left w:val="none" w:sz="0" w:space="0" w:color="auto"/>
        <w:bottom w:val="none" w:sz="0" w:space="0" w:color="auto"/>
        <w:right w:val="none" w:sz="0" w:space="0" w:color="auto"/>
      </w:divBdr>
    </w:div>
    <w:div w:id="1040471681">
      <w:bodyDiv w:val="1"/>
      <w:marLeft w:val="0"/>
      <w:marRight w:val="0"/>
      <w:marTop w:val="0"/>
      <w:marBottom w:val="0"/>
      <w:divBdr>
        <w:top w:val="none" w:sz="0" w:space="0" w:color="auto"/>
        <w:left w:val="none" w:sz="0" w:space="0" w:color="auto"/>
        <w:bottom w:val="none" w:sz="0" w:space="0" w:color="auto"/>
        <w:right w:val="none" w:sz="0" w:space="0" w:color="auto"/>
      </w:divBdr>
    </w:div>
    <w:div w:id="19238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bpp.org/research/federal-tax/aggressive-state-outreach-can-help-reach-the-12-million-non-filers-eligible-for" TargetMode="External"/><Relationship Id="rId4" Type="http://schemas.openxmlformats.org/officeDocument/2006/relationships/customXml" Target="../customXml/item4.xml"/><Relationship Id="rId9" Type="http://schemas.openxmlformats.org/officeDocument/2006/relationships/hyperlink" Target="https://www.cbpp.org/research/federal-tax/aggressive-state-outreach-can-help-reach-the-12-million-non-filers-eligibl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3CAE109CA9BC924B92B99610986835430081819E3F6138FD4EADCBEC05BCD6A739" ma:contentTypeVersion="7" ma:contentTypeDescription="PowerPoint Template" ma:contentTypeScope="" ma:versionID="268ee34a9453fedc8e4444ddb25b2de4">
  <xsd:schema xmlns:xsd="http://www.w3.org/2001/XMLSchema" xmlns:xs="http://www.w3.org/2001/XMLSchema" xmlns:p="http://schemas.microsoft.com/office/2006/metadata/properties" xmlns:ns2="cb32bb7e-e0f8-47a5-9201-a2d805121534" xmlns:ns3="3f9a680a-a6e2-4306-90f2-0f438dc9b32b" targetNamespace="http://schemas.microsoft.com/office/2006/metadata/properties" ma:root="true" ma:fieldsID="774ba762837ef1093e92ed8379b1e207" ns2:_="" ns3:_="">
    <xsd:import namespace="cb32bb7e-e0f8-47a5-9201-a2d805121534"/>
    <xsd:import namespace="3f9a680a-a6e2-4306-90f2-0f438dc9b32b"/>
    <xsd:element name="properties">
      <xsd:complexType>
        <xsd:sequence>
          <xsd:element name="documentManagement">
            <xsd:complexType>
              <xsd:all>
                <xsd:element ref="ns2:TaxCatchAll" minOccurs="0"/>
                <xsd:element ref="ns2:TaxCatchAllLabel" minOccurs="0"/>
                <xsd:element ref="ns3:Send_x0020_Paper_x0020_Process_x0020_Notification" minOccurs="0"/>
                <xsd:element ref="ns3:Paper_x0020_Process_x0020_Memo" minOccurs="0"/>
                <xsd:element ref="ns3:Paper_x0020_Process_x0020_Additional_x0020_Program_x0020_Team_x0020_Reviewers" minOccurs="0"/>
                <xsd:element ref="ns3:Paper_x0020_Process_x0020_Program_x0020_Team_x0020_Review_x0020_Recipient" minOccurs="0"/>
                <xsd:element ref="ns3:pfb95992ca3e4a8e98ec844ebb61c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11757a8-f067-4734-a0f2-8d918e863d2e}" ma:internalName="TaxCatchAll" ma:readOnly="false" ma:showField="CatchAllData" ma:web="3f9a680a-a6e2-4306-90f2-0f438dc9b32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1757a8-f067-4734-a0f2-8d918e863d2e}" ma:internalName="TaxCatchAllLabel" ma:readOnly="true" ma:showField="CatchAllDataLabel" ma:web="3f9a680a-a6e2-4306-90f2-0f438dc9b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9a680a-a6e2-4306-90f2-0f438dc9b32b" elementFormDefault="qualified">
    <xsd:import namespace="http://schemas.microsoft.com/office/2006/documentManagement/types"/>
    <xsd:import namespace="http://schemas.microsoft.com/office/infopath/2007/PartnerControls"/>
    <xsd:element name="Send_x0020_Paper_x0020_Process_x0020_Notification" ma:index="10" nillable="true" ma:displayName="Send Paper Process Notification" ma:default="0" ma:description="Check this box to send the notification email for this step of the CBPP Paper Process." ma:internalName="Send_x0020_Paper_x0020_Process_x0020_Notification" ma:readOnly="false">
      <xsd:simpleType>
        <xsd:restriction base="dms:Boolean"/>
      </xsd:simpleType>
    </xsd:element>
    <xsd:element name="Paper_x0020_Process_x0020_Memo" ma:index="11" nillable="true" ma:displayName="Paper Process Memo" ma:description="Paper Process Only: Optionally enter a brief message to the recipient with any additional info pertinent to your paper" ma:internalName="Paper_x0020_Process_x0020_Memo" ma:readOnly="false">
      <xsd:simpleType>
        <xsd:restriction base="dms:Note">
          <xsd:maxLength value="255"/>
        </xsd:restriction>
      </xsd:simpleType>
    </xsd:element>
    <xsd:element name="Paper_x0020_Process_x0020_Additional_x0020_Program_x0020_Team_x0020_Reviewers" ma:index="12" nillable="true" ma:displayName="Paper Process Additional Program Team Reviewers" ma:description="Optionally enter 1/more names of people on your Program Team who need to review this paper in addition to Communications" ma:list="UserInfo" ma:SharePointGroup="0" ma:internalName="Paper_x0020_Process_x0020_Additional_x0020_Program_x0020_Team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Process_x0020_Program_x0020_Team_x0020_Review_x0020_Recipient" ma:index="13" nillable="true" ma:displayName="Paper Process Program Team Review Recipient" ma:description="Comms Use Only: Enter the Step 3 Recipient's name here." ma:list="UserInfo" ma:SharePointGroup="0" ma:internalName="Paper_x0020_Process_x0020_Program_x0020_Team_x0020_Review_x0020_Recipi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b95992ca3e4a8e98ec844ebb61c72b" ma:index="14" nillable="true" ma:taxonomy="true" ma:internalName="pfb95992ca3e4a8e98ec844ebb61c72b" ma:taxonomyFieldName="Document_x0020_Status" ma:displayName="Document Status" ma:readOnly="false" ma:fieldId="{9fb95992-ca3e-4a8e-98ec-844ebb61c72b}" ma:sspId="212b4091-ca68-41b3-bdf0-84808130bdfe" ma:termSetId="57499007-61a3-4fe7-a9f7-ff5733e71a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fb95992ca3e4a8e98ec844ebb61c72b xmlns="3f9a680a-a6e2-4306-90f2-0f438dc9b32b">
      <Terms xmlns="http://schemas.microsoft.com/office/infopath/2007/PartnerControls"/>
    </pfb95992ca3e4a8e98ec844ebb61c72b>
    <TaxCatchAll xmlns="cb32bb7e-e0f8-47a5-9201-a2d805121534"/>
    <Send_x0020_Paper_x0020_Process_x0020_Notification xmlns="3f9a680a-a6e2-4306-90f2-0f438dc9b32b">false</Send_x0020_Paper_x0020_Process_x0020_Notification>
    <Paper_x0020_Process_x0020_Memo xmlns="3f9a680a-a6e2-4306-90f2-0f438dc9b32b" xsi:nil="true"/>
    <Paper_x0020_Process_x0020_Program_x0020_Team_x0020_Review_x0020_Recipient xmlns="3f9a680a-a6e2-4306-90f2-0f438dc9b32b">
      <UserInfo>
        <DisplayName/>
        <AccountId xsi:nil="true"/>
        <AccountType/>
      </UserInfo>
    </Paper_x0020_Process_x0020_Program_x0020_Team_x0020_Review_x0020_Recipient>
    <Paper_x0020_Process_x0020_Additional_x0020_Program_x0020_Team_x0020_Reviewers xmlns="3f9a680a-a6e2-4306-90f2-0f438dc9b32b">
      <UserInfo>
        <DisplayName/>
        <AccountId xsi:nil="true"/>
        <AccountType/>
      </UserInfo>
    </Paper_x0020_Process_x0020_Additional_x0020_Program_x0020_Team_x0020_Reviewers>
  </documentManagement>
</p:properties>
</file>

<file path=customXml/itemProps1.xml><?xml version="1.0" encoding="utf-8"?>
<ds:datastoreItem xmlns:ds="http://schemas.openxmlformats.org/officeDocument/2006/customXml" ds:itemID="{68230BA3-18C2-4500-9D13-D143E204A0D9}">
  <ds:schemaRefs>
    <ds:schemaRef ds:uri="http://schemas.openxmlformats.org/officeDocument/2006/bibliography"/>
  </ds:schemaRefs>
</ds:datastoreItem>
</file>

<file path=customXml/itemProps2.xml><?xml version="1.0" encoding="utf-8"?>
<ds:datastoreItem xmlns:ds="http://schemas.openxmlformats.org/officeDocument/2006/customXml" ds:itemID="{CB03805D-3F75-40A2-916B-71DA596F572F}">
  <ds:schemaRefs>
    <ds:schemaRef ds:uri="http://schemas.microsoft.com/sharepoint/v3/contenttype/forms"/>
  </ds:schemaRefs>
</ds:datastoreItem>
</file>

<file path=customXml/itemProps3.xml><?xml version="1.0" encoding="utf-8"?>
<ds:datastoreItem xmlns:ds="http://schemas.openxmlformats.org/officeDocument/2006/customXml" ds:itemID="{0E8FFE75-C379-40BF-8B7C-4FEA01ECD837}"/>
</file>

<file path=customXml/itemProps4.xml><?xml version="1.0" encoding="utf-8"?>
<ds:datastoreItem xmlns:ds="http://schemas.openxmlformats.org/officeDocument/2006/customXml" ds:itemID="{44CDC2CA-6D3E-4CB8-9288-ED71F3BFF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Sami</dc:creator>
  <cp:keywords/>
  <dc:description/>
  <cp:lastModifiedBy>Christine Tran</cp:lastModifiedBy>
  <cp:revision>3</cp:revision>
  <dcterms:created xsi:type="dcterms:W3CDTF">2020-10-13T20:52:00Z</dcterms:created>
  <dcterms:modified xsi:type="dcterms:W3CDTF">2020-10-13T20:54:00Z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0x0101003CAE109CA9BC924B92B99610986835430081819E3F6138FD4EADCBEC05BCD6A739</vt:lpwstr>
  </property>
</Properties>
</file>